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38A" w:rsidRDefault="00D9638A" w:rsidP="00D65925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ПРИЛОЖЕНИЕ</w:t>
      </w:r>
    </w:p>
    <w:p w:rsidR="00D9638A" w:rsidRDefault="00D9638A" w:rsidP="00D65925">
      <w:pPr>
        <w:pStyle w:val="ConsPlusNormal"/>
        <w:widowControl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_____________</w:t>
      </w:r>
    </w:p>
    <w:p w:rsidR="00D9638A" w:rsidRDefault="00D9638A" w:rsidP="00D65925">
      <w:pPr>
        <w:pStyle w:val="ConsPlusNormal"/>
        <w:widowControl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 ______</w:t>
      </w:r>
    </w:p>
    <w:p w:rsidR="00D9638A" w:rsidRDefault="00D9638A" w:rsidP="00D9638A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9638A" w:rsidRDefault="00D9638A" w:rsidP="00D9638A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9638A" w:rsidRDefault="00D9638A" w:rsidP="00D9638A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9638A" w:rsidRDefault="00D9638A" w:rsidP="00D9638A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9638A" w:rsidRDefault="00D9638A" w:rsidP="00D9638A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9638A" w:rsidRDefault="00D9638A" w:rsidP="00D9638A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9638A" w:rsidRDefault="00D9638A" w:rsidP="00D9638A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9638A" w:rsidRDefault="00D9638A" w:rsidP="00D9638A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9638A" w:rsidRDefault="00D9638A" w:rsidP="00D9638A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9638A" w:rsidRDefault="00D9638A" w:rsidP="00D9638A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9638A" w:rsidRDefault="00D9638A" w:rsidP="00D9638A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9638A" w:rsidRDefault="00D9638A" w:rsidP="00D9638A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9638A" w:rsidRDefault="00D9638A" w:rsidP="00D9638A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9638A" w:rsidRDefault="00D9638A" w:rsidP="00A55589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D9638A" w:rsidRDefault="003C39F0" w:rsidP="00A55589">
      <w:pPr>
        <w:pStyle w:val="ConsPlusTitle"/>
        <w:widowControl/>
        <w:jc w:val="center"/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 xml:space="preserve">Проект </w:t>
      </w:r>
      <w:r w:rsidR="00D9638A">
        <w:rPr>
          <w:rFonts w:ascii="Times New Roman" w:hAnsi="Times New Roman" w:cs="Times New Roman"/>
          <w:caps/>
          <w:sz w:val="40"/>
          <w:szCs w:val="40"/>
        </w:rPr>
        <w:t>Местны</w:t>
      </w:r>
      <w:r>
        <w:rPr>
          <w:rFonts w:ascii="Times New Roman" w:hAnsi="Times New Roman" w:cs="Times New Roman"/>
          <w:caps/>
          <w:sz w:val="40"/>
          <w:szCs w:val="40"/>
        </w:rPr>
        <w:t>х</w:t>
      </w:r>
      <w:r w:rsidR="00D9638A">
        <w:rPr>
          <w:rFonts w:ascii="Times New Roman" w:hAnsi="Times New Roman" w:cs="Times New Roman"/>
          <w:caps/>
          <w:sz w:val="40"/>
          <w:szCs w:val="40"/>
        </w:rPr>
        <w:t xml:space="preserve"> норматив</w:t>
      </w:r>
      <w:r>
        <w:rPr>
          <w:rFonts w:ascii="Times New Roman" w:hAnsi="Times New Roman" w:cs="Times New Roman"/>
          <w:caps/>
          <w:sz w:val="40"/>
          <w:szCs w:val="40"/>
        </w:rPr>
        <w:t>ов</w:t>
      </w:r>
      <w:bookmarkStart w:id="0" w:name="_GoBack"/>
      <w:bookmarkEnd w:id="0"/>
      <w:r w:rsidR="00D9638A">
        <w:rPr>
          <w:rFonts w:ascii="Times New Roman" w:hAnsi="Times New Roman" w:cs="Times New Roman"/>
          <w:caps/>
          <w:sz w:val="40"/>
          <w:szCs w:val="40"/>
        </w:rPr>
        <w:t xml:space="preserve"> градостроительногопроектирования</w:t>
      </w:r>
    </w:p>
    <w:p w:rsidR="00D9638A" w:rsidRPr="00D26EB7" w:rsidRDefault="002C029A" w:rsidP="00D65925">
      <w:pPr>
        <w:pStyle w:val="ConsPlusTitle"/>
        <w:widowControl/>
        <w:jc w:val="center"/>
        <w:outlineLvl w:val="0"/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МУНИЦИПАЛЬНОГО ОБРАЗОВАНИЯ</w:t>
      </w:r>
    </w:p>
    <w:p w:rsidR="002C029A" w:rsidRDefault="002C029A" w:rsidP="00A55589">
      <w:pPr>
        <w:pStyle w:val="ConsPlusTitle"/>
        <w:widowControl/>
        <w:jc w:val="center"/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«</w:t>
      </w:r>
      <w:r w:rsidR="00D65925">
        <w:rPr>
          <w:rFonts w:ascii="Times New Roman" w:hAnsi="Times New Roman" w:cs="Times New Roman"/>
          <w:caps/>
          <w:sz w:val="40"/>
          <w:szCs w:val="40"/>
        </w:rPr>
        <w:t>КОНАКОВСКИЙ</w:t>
      </w:r>
      <w:r w:rsidR="00D9638A" w:rsidRPr="00D26EB7">
        <w:rPr>
          <w:rFonts w:ascii="Times New Roman" w:hAnsi="Times New Roman" w:cs="Times New Roman"/>
          <w:caps/>
          <w:sz w:val="40"/>
          <w:szCs w:val="40"/>
        </w:rPr>
        <w:t xml:space="preserve"> район</w:t>
      </w:r>
      <w:r>
        <w:rPr>
          <w:rFonts w:ascii="Times New Roman" w:hAnsi="Times New Roman" w:cs="Times New Roman"/>
          <w:caps/>
          <w:sz w:val="40"/>
          <w:szCs w:val="40"/>
        </w:rPr>
        <w:t>»</w:t>
      </w:r>
    </w:p>
    <w:p w:rsidR="00D9638A" w:rsidRPr="00D26EB7" w:rsidRDefault="002C029A" w:rsidP="00A55589">
      <w:pPr>
        <w:pStyle w:val="ConsPlusTitle"/>
        <w:widowControl/>
        <w:jc w:val="center"/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ТВЕРСКОЙ ОБЛАСТИ</w:t>
      </w:r>
    </w:p>
    <w:p w:rsidR="00D9638A" w:rsidRPr="00D26EB7" w:rsidRDefault="00D9638A" w:rsidP="00A55589">
      <w:pPr>
        <w:pStyle w:val="ConsPlusTitle"/>
        <w:widowControl/>
        <w:jc w:val="center"/>
        <w:rPr>
          <w:rFonts w:ascii="Times New Roman" w:hAnsi="Times New Roman" w:cs="Times New Roman"/>
          <w:caps/>
          <w:sz w:val="40"/>
          <w:szCs w:val="40"/>
        </w:rPr>
      </w:pPr>
    </w:p>
    <w:p w:rsidR="00D9638A" w:rsidRPr="00D26EB7" w:rsidRDefault="00D9638A" w:rsidP="00A55589">
      <w:pPr>
        <w:pStyle w:val="ConsPlusTitle"/>
        <w:widowControl/>
        <w:jc w:val="center"/>
        <w:rPr>
          <w:rFonts w:ascii="Times New Roman" w:hAnsi="Times New Roman" w:cs="Times New Roman"/>
          <w:caps/>
          <w:sz w:val="40"/>
          <w:szCs w:val="40"/>
        </w:rPr>
      </w:pPr>
    </w:p>
    <w:p w:rsidR="00D9638A" w:rsidRDefault="00D9638A" w:rsidP="00D9638A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721ACB" w:rsidRDefault="00721ACB"/>
    <w:p w:rsidR="00D9638A" w:rsidRDefault="00D9638A"/>
    <w:p w:rsidR="00D9638A" w:rsidRDefault="00D9638A"/>
    <w:p w:rsidR="00D9638A" w:rsidRDefault="00D9638A"/>
    <w:p w:rsidR="00D9638A" w:rsidRDefault="00D9638A"/>
    <w:p w:rsidR="00D9638A" w:rsidRDefault="00D9638A"/>
    <w:p w:rsidR="00D9638A" w:rsidRDefault="00D9638A"/>
    <w:p w:rsidR="00D9638A" w:rsidRDefault="00D9638A"/>
    <w:p w:rsidR="00D9638A" w:rsidRDefault="00D9638A"/>
    <w:p w:rsidR="00D9638A" w:rsidRDefault="00D9638A"/>
    <w:p w:rsidR="00D9638A" w:rsidRDefault="00D9638A"/>
    <w:p w:rsidR="00D9638A" w:rsidRDefault="00D9638A"/>
    <w:p w:rsidR="00F86403" w:rsidRDefault="001312E5" w:rsidP="00D65925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26EB7">
        <w:rPr>
          <w:rFonts w:ascii="Times New Roman" w:hAnsi="Times New Roman"/>
          <w:b/>
          <w:sz w:val="28"/>
          <w:szCs w:val="28"/>
        </w:rPr>
        <w:t>Содержание</w:t>
      </w:r>
      <w:r w:rsidR="002E3AB2" w:rsidRPr="00D26EB7">
        <w:rPr>
          <w:rFonts w:ascii="Times New Roman" w:hAnsi="Times New Roman"/>
          <w:b/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815"/>
      </w:tblGrid>
      <w:tr w:rsidR="0035544C" w:rsidRPr="0035544C" w:rsidTr="00387687">
        <w:tc>
          <w:tcPr>
            <w:tcW w:w="8755" w:type="dxa"/>
            <w:vAlign w:val="center"/>
          </w:tcPr>
          <w:p w:rsidR="0035544C" w:rsidRPr="0035544C" w:rsidRDefault="0035544C" w:rsidP="0035544C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815" w:type="dxa"/>
          </w:tcPr>
          <w:p w:rsidR="0035544C" w:rsidRPr="0035544C" w:rsidRDefault="00674502" w:rsidP="0038768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5544C" w:rsidRPr="0035544C" w:rsidTr="00387687">
        <w:tc>
          <w:tcPr>
            <w:tcW w:w="8755" w:type="dxa"/>
            <w:vAlign w:val="center"/>
          </w:tcPr>
          <w:p w:rsidR="0035544C" w:rsidRPr="0035544C" w:rsidRDefault="0035544C" w:rsidP="0035544C">
            <w:pPr>
              <w:pStyle w:val="a4"/>
              <w:numPr>
                <w:ilvl w:val="1"/>
                <w:numId w:val="48"/>
              </w:num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Назначение и область применения</w:t>
            </w:r>
          </w:p>
        </w:tc>
        <w:tc>
          <w:tcPr>
            <w:tcW w:w="815" w:type="dxa"/>
          </w:tcPr>
          <w:p w:rsidR="0035544C" w:rsidRPr="0035544C" w:rsidRDefault="00674502" w:rsidP="0038768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5544C" w:rsidRPr="0035544C" w:rsidTr="00387687">
        <w:tc>
          <w:tcPr>
            <w:tcW w:w="8755" w:type="dxa"/>
            <w:vAlign w:val="center"/>
          </w:tcPr>
          <w:p w:rsidR="0035544C" w:rsidRPr="0035544C" w:rsidRDefault="0035544C" w:rsidP="0035544C">
            <w:pPr>
              <w:pStyle w:val="a4"/>
              <w:numPr>
                <w:ilvl w:val="1"/>
                <w:numId w:val="48"/>
              </w:num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Термины и определения</w:t>
            </w:r>
          </w:p>
        </w:tc>
        <w:tc>
          <w:tcPr>
            <w:tcW w:w="815" w:type="dxa"/>
          </w:tcPr>
          <w:p w:rsidR="0035544C" w:rsidRPr="0035544C" w:rsidRDefault="00674502" w:rsidP="0038768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5544C" w:rsidRPr="0035544C" w:rsidTr="00387687">
        <w:tc>
          <w:tcPr>
            <w:tcW w:w="8755" w:type="dxa"/>
            <w:vAlign w:val="center"/>
          </w:tcPr>
          <w:p w:rsidR="0035544C" w:rsidRPr="0035544C" w:rsidRDefault="0035544C" w:rsidP="0035544C">
            <w:pPr>
              <w:pStyle w:val="a4"/>
              <w:numPr>
                <w:ilvl w:val="1"/>
                <w:numId w:val="48"/>
              </w:num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Нормативные ссылки</w:t>
            </w:r>
          </w:p>
        </w:tc>
        <w:tc>
          <w:tcPr>
            <w:tcW w:w="815" w:type="dxa"/>
          </w:tcPr>
          <w:p w:rsidR="0035544C" w:rsidRPr="0035544C" w:rsidRDefault="00674502" w:rsidP="0038768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5544C" w:rsidRPr="0035544C" w:rsidTr="00387687">
        <w:tc>
          <w:tcPr>
            <w:tcW w:w="8755" w:type="dxa"/>
            <w:vAlign w:val="center"/>
          </w:tcPr>
          <w:p w:rsidR="0035544C" w:rsidRPr="0035544C" w:rsidRDefault="0035544C" w:rsidP="0035544C">
            <w:pPr>
              <w:pStyle w:val="a4"/>
              <w:numPr>
                <w:ilvl w:val="1"/>
                <w:numId w:val="48"/>
              </w:num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организация и зонирование территории муниципального образования «</w:t>
            </w:r>
            <w:r w:rsidR="00D65925">
              <w:rPr>
                <w:rFonts w:ascii="Times New Roman" w:hAnsi="Times New Roman"/>
                <w:sz w:val="28"/>
                <w:szCs w:val="28"/>
              </w:rPr>
              <w:t>Конаковский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район» Тверской области</w:t>
            </w:r>
          </w:p>
        </w:tc>
        <w:tc>
          <w:tcPr>
            <w:tcW w:w="815" w:type="dxa"/>
          </w:tcPr>
          <w:p w:rsidR="0035544C" w:rsidRPr="0035544C" w:rsidRDefault="00674502" w:rsidP="0038768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5544C" w:rsidRPr="0035544C" w:rsidTr="00387687">
        <w:tc>
          <w:tcPr>
            <w:tcW w:w="8755" w:type="dxa"/>
            <w:vAlign w:val="center"/>
          </w:tcPr>
          <w:p w:rsidR="0035544C" w:rsidRPr="0035544C" w:rsidRDefault="0035544C" w:rsidP="0035544C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Жилая зона</w:t>
            </w:r>
          </w:p>
        </w:tc>
        <w:tc>
          <w:tcPr>
            <w:tcW w:w="815" w:type="dxa"/>
          </w:tcPr>
          <w:p w:rsidR="0035544C" w:rsidRPr="0035544C" w:rsidRDefault="00674502" w:rsidP="0038768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5544C" w:rsidRPr="0035544C" w:rsidTr="00387687">
        <w:tc>
          <w:tcPr>
            <w:tcW w:w="8755" w:type="dxa"/>
            <w:vAlign w:val="center"/>
          </w:tcPr>
          <w:p w:rsidR="0035544C" w:rsidRPr="0035544C" w:rsidRDefault="0035544C" w:rsidP="0035544C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Общественно-деловые зоны</w:t>
            </w:r>
          </w:p>
        </w:tc>
        <w:tc>
          <w:tcPr>
            <w:tcW w:w="815" w:type="dxa"/>
          </w:tcPr>
          <w:p w:rsidR="0035544C" w:rsidRPr="0035544C" w:rsidRDefault="00674502" w:rsidP="0038768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5544C" w:rsidRPr="0035544C" w:rsidTr="00387687">
        <w:tc>
          <w:tcPr>
            <w:tcW w:w="8755" w:type="dxa"/>
            <w:vAlign w:val="center"/>
          </w:tcPr>
          <w:p w:rsidR="0035544C" w:rsidRPr="0035544C" w:rsidRDefault="0035544C" w:rsidP="0035544C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Рекреационные зоны</w:t>
            </w:r>
          </w:p>
        </w:tc>
        <w:tc>
          <w:tcPr>
            <w:tcW w:w="815" w:type="dxa"/>
          </w:tcPr>
          <w:p w:rsidR="0035544C" w:rsidRPr="0035544C" w:rsidRDefault="00674502" w:rsidP="0038768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5544C" w:rsidRPr="0035544C" w:rsidTr="00387687">
        <w:tc>
          <w:tcPr>
            <w:tcW w:w="8755" w:type="dxa"/>
            <w:vAlign w:val="center"/>
          </w:tcPr>
          <w:p w:rsidR="0035544C" w:rsidRDefault="0035544C" w:rsidP="0035544C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Производственная территория</w:t>
            </w:r>
          </w:p>
        </w:tc>
        <w:tc>
          <w:tcPr>
            <w:tcW w:w="815" w:type="dxa"/>
          </w:tcPr>
          <w:p w:rsidR="0035544C" w:rsidRPr="0035544C" w:rsidRDefault="00674502" w:rsidP="0038768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5544C" w:rsidRPr="0035544C" w:rsidTr="00387687">
        <w:tc>
          <w:tcPr>
            <w:tcW w:w="8755" w:type="dxa"/>
            <w:vAlign w:val="center"/>
          </w:tcPr>
          <w:p w:rsidR="0035544C" w:rsidRPr="0035544C" w:rsidRDefault="0035544C" w:rsidP="0035544C">
            <w:pPr>
              <w:pStyle w:val="a4"/>
              <w:numPr>
                <w:ilvl w:val="1"/>
                <w:numId w:val="48"/>
              </w:num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требования</w:t>
            </w:r>
          </w:p>
        </w:tc>
        <w:tc>
          <w:tcPr>
            <w:tcW w:w="815" w:type="dxa"/>
          </w:tcPr>
          <w:p w:rsidR="0035544C" w:rsidRPr="0035544C" w:rsidRDefault="00674502" w:rsidP="0038768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5544C" w:rsidRPr="0035544C" w:rsidTr="00387687">
        <w:tc>
          <w:tcPr>
            <w:tcW w:w="8755" w:type="dxa"/>
            <w:vAlign w:val="center"/>
          </w:tcPr>
          <w:p w:rsidR="0035544C" w:rsidRDefault="0035544C" w:rsidP="0035544C">
            <w:pPr>
              <w:pStyle w:val="a4"/>
              <w:numPr>
                <w:ilvl w:val="1"/>
                <w:numId w:val="48"/>
              </w:num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Производственные зоны</w:t>
            </w:r>
          </w:p>
        </w:tc>
        <w:tc>
          <w:tcPr>
            <w:tcW w:w="815" w:type="dxa"/>
          </w:tcPr>
          <w:p w:rsidR="0035544C" w:rsidRPr="0035544C" w:rsidRDefault="00674502" w:rsidP="0038768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35544C" w:rsidRPr="0035544C" w:rsidTr="00387687">
        <w:tc>
          <w:tcPr>
            <w:tcW w:w="8755" w:type="dxa"/>
            <w:vAlign w:val="center"/>
          </w:tcPr>
          <w:p w:rsidR="0035544C" w:rsidRDefault="0035544C" w:rsidP="0035544C">
            <w:pPr>
              <w:pStyle w:val="a4"/>
              <w:numPr>
                <w:ilvl w:val="1"/>
                <w:numId w:val="48"/>
              </w:num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Коммунальные зоны</w:t>
            </w:r>
          </w:p>
        </w:tc>
        <w:tc>
          <w:tcPr>
            <w:tcW w:w="815" w:type="dxa"/>
          </w:tcPr>
          <w:p w:rsidR="0035544C" w:rsidRPr="0035544C" w:rsidRDefault="00674502" w:rsidP="0038768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35544C" w:rsidRPr="0035544C" w:rsidTr="00387687">
        <w:tc>
          <w:tcPr>
            <w:tcW w:w="8755" w:type="dxa"/>
            <w:vAlign w:val="center"/>
          </w:tcPr>
          <w:p w:rsidR="0035544C" w:rsidRPr="0035544C" w:rsidRDefault="0035544C" w:rsidP="0035544C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Зоны инженерной инфраструктуры</w:t>
            </w:r>
          </w:p>
        </w:tc>
        <w:tc>
          <w:tcPr>
            <w:tcW w:w="815" w:type="dxa"/>
          </w:tcPr>
          <w:p w:rsidR="0035544C" w:rsidRPr="0035544C" w:rsidRDefault="00674502" w:rsidP="0038768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35544C" w:rsidRPr="0035544C" w:rsidTr="00387687">
        <w:tc>
          <w:tcPr>
            <w:tcW w:w="8755" w:type="dxa"/>
            <w:vAlign w:val="center"/>
          </w:tcPr>
          <w:p w:rsidR="0035544C" w:rsidRDefault="0035544C" w:rsidP="0035544C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Зоны транспортной инфраструктуры</w:t>
            </w:r>
          </w:p>
        </w:tc>
        <w:tc>
          <w:tcPr>
            <w:tcW w:w="815" w:type="dxa"/>
          </w:tcPr>
          <w:p w:rsidR="0035544C" w:rsidRPr="0035544C" w:rsidRDefault="00674502" w:rsidP="0038768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35544C" w:rsidRPr="0035544C" w:rsidTr="00387687">
        <w:tc>
          <w:tcPr>
            <w:tcW w:w="8755" w:type="dxa"/>
            <w:vAlign w:val="center"/>
          </w:tcPr>
          <w:p w:rsidR="0035544C" w:rsidRDefault="0035544C" w:rsidP="0035544C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Зоны сельскохозяйственного использования</w:t>
            </w:r>
          </w:p>
        </w:tc>
        <w:tc>
          <w:tcPr>
            <w:tcW w:w="815" w:type="dxa"/>
          </w:tcPr>
          <w:p w:rsidR="0035544C" w:rsidRPr="0035544C" w:rsidRDefault="00674502" w:rsidP="0038768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35544C" w:rsidRPr="0035544C" w:rsidTr="00387687">
        <w:tc>
          <w:tcPr>
            <w:tcW w:w="8755" w:type="dxa"/>
            <w:vAlign w:val="center"/>
          </w:tcPr>
          <w:p w:rsidR="0035544C" w:rsidRDefault="0035544C" w:rsidP="0035544C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Зоны особо охраняемых территорий</w:t>
            </w:r>
          </w:p>
        </w:tc>
        <w:tc>
          <w:tcPr>
            <w:tcW w:w="815" w:type="dxa"/>
          </w:tcPr>
          <w:p w:rsidR="0035544C" w:rsidRPr="0035544C" w:rsidRDefault="00674502" w:rsidP="0038768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35544C" w:rsidRPr="0035544C" w:rsidTr="00387687">
        <w:tc>
          <w:tcPr>
            <w:tcW w:w="8755" w:type="dxa"/>
            <w:vAlign w:val="center"/>
          </w:tcPr>
          <w:p w:rsidR="0035544C" w:rsidRDefault="0035544C" w:rsidP="0035544C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Зоны специального назначения</w:t>
            </w:r>
          </w:p>
        </w:tc>
        <w:tc>
          <w:tcPr>
            <w:tcW w:w="815" w:type="dxa"/>
          </w:tcPr>
          <w:p w:rsidR="0035544C" w:rsidRPr="0035544C" w:rsidRDefault="00674502" w:rsidP="0038768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35544C" w:rsidRPr="0035544C" w:rsidTr="00387687">
        <w:tc>
          <w:tcPr>
            <w:tcW w:w="8755" w:type="dxa"/>
            <w:vAlign w:val="center"/>
          </w:tcPr>
          <w:p w:rsidR="0035544C" w:rsidRDefault="0035544C" w:rsidP="0035544C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15" w:type="dxa"/>
          </w:tcPr>
          <w:p w:rsidR="0035544C" w:rsidRPr="0035544C" w:rsidRDefault="00674502" w:rsidP="0038768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35544C" w:rsidRPr="0035544C" w:rsidTr="00476580">
        <w:trPr>
          <w:trHeight w:val="95"/>
        </w:trPr>
        <w:tc>
          <w:tcPr>
            <w:tcW w:w="8755" w:type="dxa"/>
            <w:vAlign w:val="center"/>
          </w:tcPr>
          <w:p w:rsidR="0035544C" w:rsidRDefault="0035544C" w:rsidP="0035544C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населения и территорий от воздействия чрезвычайных ситуаций природного и техногенного характера</w:t>
            </w:r>
          </w:p>
        </w:tc>
        <w:tc>
          <w:tcPr>
            <w:tcW w:w="815" w:type="dxa"/>
          </w:tcPr>
          <w:p w:rsidR="0035544C" w:rsidRPr="0035544C" w:rsidRDefault="00674502" w:rsidP="0038768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35544C" w:rsidRPr="0035544C" w:rsidTr="00387687">
        <w:tc>
          <w:tcPr>
            <w:tcW w:w="8755" w:type="dxa"/>
            <w:vAlign w:val="center"/>
          </w:tcPr>
          <w:p w:rsidR="0035544C" w:rsidRDefault="0035544C" w:rsidP="0035544C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доступности жилых объектов, объектов социальной инфраструктуры для инвалидов и маломобильных групп населения</w:t>
            </w:r>
          </w:p>
        </w:tc>
        <w:tc>
          <w:tcPr>
            <w:tcW w:w="815" w:type="dxa"/>
          </w:tcPr>
          <w:p w:rsidR="0035544C" w:rsidRPr="0035544C" w:rsidRDefault="00674502" w:rsidP="0038768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</w:tbl>
    <w:p w:rsidR="002C029A" w:rsidRDefault="002C029A" w:rsidP="00E84FA5">
      <w:pPr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C029A" w:rsidRDefault="002C029A" w:rsidP="00E84FA5">
      <w:pPr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C029A" w:rsidRDefault="002C029A" w:rsidP="00E84FA5">
      <w:pPr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C029A" w:rsidRDefault="002C029A" w:rsidP="00E84FA5">
      <w:pPr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C029A" w:rsidRDefault="002C029A" w:rsidP="00E84FA5">
      <w:pPr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C029A" w:rsidRDefault="002C029A" w:rsidP="00E84FA5">
      <w:pPr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C029A" w:rsidRDefault="002C029A" w:rsidP="00E84FA5">
      <w:pPr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C029A" w:rsidRDefault="002C029A" w:rsidP="00E84FA5">
      <w:pPr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C029A" w:rsidRDefault="002C029A" w:rsidP="00E84FA5">
      <w:pPr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C029A" w:rsidRDefault="002C029A" w:rsidP="00E84FA5">
      <w:pPr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C029A" w:rsidRDefault="002C029A" w:rsidP="00E84FA5">
      <w:pPr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C029A" w:rsidRDefault="002C029A" w:rsidP="00E84FA5">
      <w:pPr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387687" w:rsidRDefault="00387687" w:rsidP="00E84FA5">
      <w:pPr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C029A" w:rsidRDefault="002C029A" w:rsidP="00E84FA5">
      <w:pPr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35544C" w:rsidRDefault="0035544C" w:rsidP="00E84FA5">
      <w:pPr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C029A" w:rsidRPr="00D26EB7" w:rsidRDefault="002C029A" w:rsidP="00E84FA5">
      <w:pPr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C029A" w:rsidRDefault="00434FEF" w:rsidP="002C029A">
      <w:pPr>
        <w:pStyle w:val="ConsPlusNormal"/>
        <w:widowControl/>
        <w:numPr>
          <w:ilvl w:val="0"/>
          <w:numId w:val="2"/>
        </w:numPr>
        <w:ind w:left="2552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</w:t>
      </w:r>
      <w:r w:rsidR="002C029A">
        <w:rPr>
          <w:rFonts w:ascii="Times New Roman" w:hAnsi="Times New Roman" w:cs="Times New Roman"/>
          <w:b/>
          <w:sz w:val="28"/>
          <w:szCs w:val="28"/>
        </w:rPr>
        <w:t>ия</w:t>
      </w:r>
    </w:p>
    <w:p w:rsidR="002C029A" w:rsidRDefault="002C029A" w:rsidP="002C029A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FEF" w:rsidRPr="002C029A" w:rsidRDefault="00434FEF" w:rsidP="00D65925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C029A">
        <w:rPr>
          <w:rFonts w:ascii="Times New Roman" w:hAnsi="Times New Roman" w:cs="Times New Roman"/>
          <w:b/>
          <w:sz w:val="28"/>
          <w:szCs w:val="28"/>
        </w:rPr>
        <w:t>1.1. Назначение и область применения.</w:t>
      </w:r>
    </w:p>
    <w:p w:rsidR="00434FEF" w:rsidRDefault="00434FEF" w:rsidP="00FC4041">
      <w:pPr>
        <w:pStyle w:val="ConsPlusNormal"/>
        <w:widowControl/>
        <w:spacing w:before="24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 Местные нормативы градостроительного проектирования </w:t>
      </w:r>
      <w:r w:rsidR="002C029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D65925">
        <w:rPr>
          <w:rFonts w:ascii="Times New Roman" w:hAnsi="Times New Roman" w:cs="Times New Roman"/>
          <w:sz w:val="28"/>
          <w:szCs w:val="28"/>
        </w:rPr>
        <w:t>Конаковский</w:t>
      </w:r>
      <w:r w:rsidR="002C029A">
        <w:rPr>
          <w:rFonts w:ascii="Times New Roman" w:hAnsi="Times New Roman" w:cs="Times New Roman"/>
          <w:sz w:val="28"/>
          <w:szCs w:val="28"/>
        </w:rPr>
        <w:t xml:space="preserve"> район»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- Нормативы) разработаны в соответствии с Градостроительным кодексом Российской Федерации, региональными нормативами градостроительного проектирования Тверской области</w:t>
      </w:r>
      <w:r w:rsidR="002C029A">
        <w:rPr>
          <w:rFonts w:ascii="Times New Roman" w:hAnsi="Times New Roman" w:cs="Times New Roman"/>
          <w:sz w:val="28"/>
          <w:szCs w:val="28"/>
        </w:rPr>
        <w:t xml:space="preserve"> (в редакции Постановления Правительства Тверской области от 23.05.2014 № 254-пп)</w:t>
      </w:r>
      <w:r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актами Российской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Федерации</w:t>
      </w:r>
      <w:proofErr w:type="gramStart"/>
      <w:r w:rsidR="002C029A"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рименяются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подготовке, согласовании, экспертизе, утверждении </w:t>
      </w:r>
      <w:r w:rsidR="002C029A">
        <w:rPr>
          <w:rFonts w:ascii="Times New Roman" w:hAnsi="Times New Roman" w:cs="Times New Roman"/>
          <w:sz w:val="28"/>
          <w:szCs w:val="28"/>
        </w:rPr>
        <w:t>и реализации документов территориального планирования</w:t>
      </w:r>
      <w:r w:rsidR="009E61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документов градостроительного зонирования (правил землепользования и застройки) и документации по планировке территории (проектов планировки территории, проектов межевания территории и градостроительных планов земельных участков) с учетом перспективы развития</w:t>
      </w:r>
      <w:r w:rsidR="009E615C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4FEF" w:rsidRDefault="00434FEF" w:rsidP="009E615C">
      <w:pPr>
        <w:pStyle w:val="0"/>
        <w:ind w:firstLine="708"/>
      </w:pPr>
      <w:r>
        <w:t>1.1.2. </w:t>
      </w:r>
      <w:proofErr w:type="gramStart"/>
      <w:r w:rsidR="009E615C">
        <w:t>Н</w:t>
      </w:r>
      <w:r>
        <w:t>ормативы содержат минимальные расчетные показатели обеспечения благоприятных условий жизнедеятельности человека (в том числе объектами социального и коммунально-бытового назначения, доступности таких объектов для населения (включая инвалидов), объектами инженерно - транспортной инфраструктуры, благоустройства территории), предупреждения и устранения негативного воздействия факторов среды обитания на население, безопасности функционирования формируемой среды, а также устойчивости в чрезвычайных ситуациях.</w:t>
      </w:r>
      <w:proofErr w:type="gramEnd"/>
    </w:p>
    <w:p w:rsidR="009E615C" w:rsidRDefault="009E615C" w:rsidP="009E615C">
      <w:pPr>
        <w:pStyle w:val="0"/>
        <w:ind w:firstLine="708"/>
      </w:pPr>
      <w:r>
        <w:t>1.1.3. Подготовка местных нормативов градостроительного проектирования осуществлена с учетом:</w:t>
      </w:r>
    </w:p>
    <w:p w:rsidR="009E615C" w:rsidRDefault="009E615C" w:rsidP="00E301BC">
      <w:pPr>
        <w:pStyle w:val="0"/>
        <w:numPr>
          <w:ilvl w:val="0"/>
          <w:numId w:val="5"/>
        </w:numPr>
      </w:pPr>
      <w:r>
        <w:t>Социально-демографического состава и плотности населения на территории муниципального района;</w:t>
      </w:r>
    </w:p>
    <w:p w:rsidR="009E615C" w:rsidRDefault="009E615C" w:rsidP="00E301BC">
      <w:pPr>
        <w:pStyle w:val="0"/>
        <w:numPr>
          <w:ilvl w:val="0"/>
          <w:numId w:val="5"/>
        </w:numPr>
      </w:pPr>
      <w:r>
        <w:t>Плана и программ комплексного социально-экономического развития муниципального района;</w:t>
      </w:r>
    </w:p>
    <w:p w:rsidR="009E615C" w:rsidRDefault="00506B36" w:rsidP="00E301BC">
      <w:pPr>
        <w:pStyle w:val="0"/>
        <w:numPr>
          <w:ilvl w:val="0"/>
          <w:numId w:val="5"/>
        </w:numPr>
      </w:pPr>
      <w:r>
        <w:t>Предложений органов местного самоуправления муниципальных образований, расположенных в границах муниципального района.</w:t>
      </w:r>
    </w:p>
    <w:p w:rsidR="00261B82" w:rsidRDefault="00261B82" w:rsidP="00434FEF">
      <w:pPr>
        <w:pStyle w:val="0"/>
        <w:ind w:firstLine="708"/>
      </w:pPr>
    </w:p>
    <w:p w:rsidR="00434FEF" w:rsidRDefault="00434FEF" w:rsidP="00D65925">
      <w:pPr>
        <w:pStyle w:val="0"/>
        <w:ind w:firstLine="0"/>
        <w:jc w:val="center"/>
        <w:outlineLvl w:val="0"/>
        <w:rPr>
          <w:b/>
        </w:rPr>
      </w:pPr>
      <w:r w:rsidRPr="00017162">
        <w:rPr>
          <w:b/>
        </w:rPr>
        <w:t>1.2. Термины и определения</w:t>
      </w:r>
      <w:r w:rsidR="00011DD6">
        <w:rPr>
          <w:b/>
        </w:rPr>
        <w:t>.</w:t>
      </w:r>
    </w:p>
    <w:p w:rsidR="00434FEF" w:rsidRDefault="00434FEF" w:rsidP="00434FEF">
      <w:pPr>
        <w:pStyle w:val="0"/>
        <w:jc w:val="center"/>
        <w:rPr>
          <w:b/>
        </w:rPr>
      </w:pPr>
    </w:p>
    <w:p w:rsidR="00434FEF" w:rsidRPr="002135EB" w:rsidRDefault="00434FEF" w:rsidP="00434FEF">
      <w:pPr>
        <w:pStyle w:val="0"/>
        <w:ind w:firstLine="708"/>
        <w:rPr>
          <w:bCs/>
        </w:rPr>
      </w:pPr>
      <w:r>
        <w:t xml:space="preserve">1.2.1. Основные термины и определения, используемые в настоящих нормативах, </w:t>
      </w:r>
      <w:r w:rsidRPr="002135EB">
        <w:rPr>
          <w:bCs/>
        </w:rPr>
        <w:t xml:space="preserve"> соответствуют терминам</w:t>
      </w:r>
      <w:r>
        <w:rPr>
          <w:bCs/>
        </w:rPr>
        <w:t xml:space="preserve"> и определениям</w:t>
      </w:r>
      <w:r w:rsidRPr="002135EB">
        <w:rPr>
          <w:bCs/>
        </w:rPr>
        <w:t>, используемым:</w:t>
      </w:r>
    </w:p>
    <w:p w:rsidR="00261B82" w:rsidRDefault="00261B82" w:rsidP="00187460">
      <w:pPr>
        <w:spacing w:after="0" w:line="240" w:lineRule="auto"/>
        <w:ind w:left="227" w:firstLine="48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434FEF" w:rsidRPr="00261B82">
        <w:rPr>
          <w:rFonts w:ascii="Times New Roman" w:hAnsi="Times New Roman"/>
          <w:bCs/>
          <w:sz w:val="28"/>
          <w:szCs w:val="28"/>
        </w:rPr>
        <w:t> в федеральных законах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434FEF" w:rsidRPr="00261B82" w:rsidRDefault="00261B82" w:rsidP="00187460">
      <w:pPr>
        <w:spacing w:after="0" w:line="240" w:lineRule="auto"/>
        <w:ind w:left="227" w:firstLine="48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434FEF" w:rsidRPr="00261B82">
        <w:rPr>
          <w:rFonts w:ascii="Times New Roman" w:hAnsi="Times New Roman"/>
          <w:bCs/>
          <w:sz w:val="28"/>
          <w:szCs w:val="28"/>
        </w:rPr>
        <w:t>в законах Тверской области;</w:t>
      </w:r>
    </w:p>
    <w:p w:rsidR="00434FEF" w:rsidRPr="00261B82" w:rsidRDefault="00261B82" w:rsidP="00187460">
      <w:pPr>
        <w:spacing w:after="0" w:line="240" w:lineRule="auto"/>
        <w:ind w:left="227" w:firstLine="48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434FEF" w:rsidRPr="00261B82">
        <w:rPr>
          <w:rFonts w:ascii="Times New Roman" w:hAnsi="Times New Roman"/>
          <w:bCs/>
          <w:sz w:val="28"/>
          <w:szCs w:val="28"/>
        </w:rPr>
        <w:t> в национальных стандартах и сводах правил;</w:t>
      </w:r>
    </w:p>
    <w:p w:rsidR="00434FEF" w:rsidRDefault="00261B82" w:rsidP="00187460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 в </w:t>
      </w:r>
      <w:r w:rsidR="00434FEF" w:rsidRPr="00261B82">
        <w:rPr>
          <w:rFonts w:ascii="Times New Roman" w:hAnsi="Times New Roman"/>
          <w:bCs/>
          <w:sz w:val="28"/>
          <w:szCs w:val="28"/>
        </w:rPr>
        <w:t>региональных нормативах градостроительного проектирования Тверской области.</w:t>
      </w:r>
    </w:p>
    <w:p w:rsidR="00387687" w:rsidRDefault="00387687" w:rsidP="00187460">
      <w:pPr>
        <w:spacing w:line="240" w:lineRule="auto"/>
      </w:pPr>
    </w:p>
    <w:p w:rsidR="00434FEF" w:rsidRDefault="00434FEF" w:rsidP="00D65925">
      <w:pPr>
        <w:pStyle w:val="0"/>
        <w:ind w:firstLine="0"/>
        <w:jc w:val="center"/>
        <w:outlineLvl w:val="0"/>
        <w:rPr>
          <w:b/>
        </w:rPr>
      </w:pPr>
      <w:r w:rsidRPr="009F490D">
        <w:rPr>
          <w:b/>
        </w:rPr>
        <w:t>1.3. Нормативные ссылки</w:t>
      </w:r>
      <w:r w:rsidR="00011DD6">
        <w:rPr>
          <w:b/>
        </w:rPr>
        <w:t>.</w:t>
      </w:r>
    </w:p>
    <w:p w:rsidR="00434FEF" w:rsidRPr="009F490D" w:rsidRDefault="00434FEF" w:rsidP="00434FEF">
      <w:pPr>
        <w:pStyle w:val="0"/>
        <w:jc w:val="center"/>
        <w:rPr>
          <w:b/>
        </w:rPr>
      </w:pPr>
    </w:p>
    <w:p w:rsidR="00261B82" w:rsidRDefault="00434FEF" w:rsidP="00506B36">
      <w:pPr>
        <w:pStyle w:val="0"/>
        <w:ind w:firstLine="708"/>
        <w:rPr>
          <w:bCs/>
        </w:rPr>
      </w:pPr>
      <w:r>
        <w:t xml:space="preserve">1.3.1. Перечень правовых актов Российской Федерации и Тверской области, используемых при разработке настоящих нормативов, приведен в приложении 2 к региональным нормативам </w:t>
      </w:r>
      <w:r w:rsidRPr="002135EB">
        <w:rPr>
          <w:bCs/>
        </w:rPr>
        <w:t xml:space="preserve">градостроительного проектирования </w:t>
      </w:r>
      <w:r>
        <w:rPr>
          <w:bCs/>
        </w:rPr>
        <w:t>Тверской</w:t>
      </w:r>
      <w:r w:rsidRPr="002135EB">
        <w:rPr>
          <w:bCs/>
        </w:rPr>
        <w:t xml:space="preserve"> области</w:t>
      </w:r>
      <w:r w:rsidR="009C7153">
        <w:rPr>
          <w:bCs/>
        </w:rPr>
        <w:t>.</w:t>
      </w:r>
    </w:p>
    <w:p w:rsidR="00261B82" w:rsidRDefault="00261B82" w:rsidP="00434FEF">
      <w:pPr>
        <w:pStyle w:val="0"/>
        <w:ind w:firstLine="708"/>
        <w:rPr>
          <w:bCs/>
        </w:rPr>
      </w:pPr>
    </w:p>
    <w:p w:rsidR="00434FEF" w:rsidRPr="00181D24" w:rsidRDefault="00434FEF" w:rsidP="00D65925">
      <w:pPr>
        <w:pStyle w:val="0"/>
        <w:ind w:firstLine="0"/>
        <w:jc w:val="center"/>
        <w:outlineLvl w:val="0"/>
        <w:rPr>
          <w:b/>
        </w:rPr>
      </w:pPr>
      <w:r w:rsidRPr="00181D24">
        <w:rPr>
          <w:b/>
        </w:rPr>
        <w:t xml:space="preserve">1.4. Общая организация и зонирование территории </w:t>
      </w:r>
      <w:r w:rsidR="00506B36">
        <w:rPr>
          <w:b/>
        </w:rPr>
        <w:t>муниципального образования «</w:t>
      </w:r>
      <w:r w:rsidR="00D65925">
        <w:rPr>
          <w:b/>
        </w:rPr>
        <w:t>Конаковский</w:t>
      </w:r>
      <w:r w:rsidR="00506B36">
        <w:rPr>
          <w:b/>
        </w:rPr>
        <w:t xml:space="preserve"> </w:t>
      </w:r>
      <w:proofErr w:type="spellStart"/>
      <w:r w:rsidR="00506B36">
        <w:rPr>
          <w:b/>
        </w:rPr>
        <w:t>район</w:t>
      </w:r>
      <w:proofErr w:type="gramStart"/>
      <w:r w:rsidR="00506B36">
        <w:rPr>
          <w:b/>
        </w:rPr>
        <w:t>»Т</w:t>
      </w:r>
      <w:proofErr w:type="gramEnd"/>
      <w:r w:rsidR="00506B36">
        <w:rPr>
          <w:b/>
        </w:rPr>
        <w:t>верской</w:t>
      </w:r>
      <w:proofErr w:type="spellEnd"/>
      <w:r w:rsidR="00506B36">
        <w:rPr>
          <w:b/>
        </w:rPr>
        <w:t xml:space="preserve"> области</w:t>
      </w:r>
      <w:r w:rsidR="00011DD6" w:rsidRPr="00181D24">
        <w:rPr>
          <w:b/>
        </w:rPr>
        <w:t>.</w:t>
      </w:r>
    </w:p>
    <w:p w:rsidR="00434FEF" w:rsidRPr="00181D24" w:rsidRDefault="00434FEF" w:rsidP="00434FEF">
      <w:pPr>
        <w:pStyle w:val="0"/>
      </w:pPr>
    </w:p>
    <w:p w:rsidR="00760251" w:rsidRDefault="00760251" w:rsidP="00261A0D">
      <w:pPr>
        <w:pStyle w:val="0"/>
        <w:ind w:firstLine="709"/>
      </w:pPr>
      <w:r>
        <w:t xml:space="preserve">1.4.1. </w:t>
      </w:r>
      <w:r w:rsidR="00D65925" w:rsidRPr="00D65925">
        <w:t xml:space="preserve">Конаковский район расположен на юго-востоке Тверской области. Он граничит с Калининским и Кимрским районами Тверской области, Клинским, Дмитровским и Талдомским районами, и городским округом Дубна Московской области. </w:t>
      </w:r>
      <w:r w:rsidR="00F35A7E">
        <w:t xml:space="preserve">Территория района составляет </w:t>
      </w:r>
      <w:r w:rsidR="00D65925">
        <w:t xml:space="preserve">2114 </w:t>
      </w:r>
      <w:proofErr w:type="spellStart"/>
      <w:r w:rsidR="00F35A7E">
        <w:t>кв.км</w:t>
      </w:r>
      <w:proofErr w:type="spellEnd"/>
      <w:proofErr w:type="gramStart"/>
      <w:r w:rsidR="00F35A7E">
        <w:t>.</w:t>
      </w:r>
      <w:r w:rsidR="000D2026">
        <w:t xml:space="preserve">, </w:t>
      </w:r>
      <w:proofErr w:type="gramEnd"/>
      <w:r w:rsidR="000D2026">
        <w:t>численность населения на 01.01.201</w:t>
      </w:r>
      <w:r w:rsidR="00D65925">
        <w:t>7</w:t>
      </w:r>
      <w:r w:rsidR="000D2026">
        <w:t xml:space="preserve"> г. – </w:t>
      </w:r>
      <w:r w:rsidR="00D65925">
        <w:t>82</w:t>
      </w:r>
      <w:r w:rsidR="00B8718C">
        <w:t xml:space="preserve"> </w:t>
      </w:r>
      <w:r w:rsidR="00D65925">
        <w:t>670</w:t>
      </w:r>
      <w:r w:rsidR="000D2026">
        <w:t xml:space="preserve"> человек.</w:t>
      </w:r>
    </w:p>
    <w:p w:rsidR="00434FEF" w:rsidRPr="00EA0E86" w:rsidRDefault="00434FEF" w:rsidP="00261A0D">
      <w:pPr>
        <w:pStyle w:val="0"/>
        <w:ind w:firstLine="709"/>
      </w:pPr>
      <w:r w:rsidRPr="00EA0E86">
        <w:t>1.4.</w:t>
      </w:r>
      <w:r w:rsidR="00F35A7E" w:rsidRPr="00EA0E86">
        <w:t>2</w:t>
      </w:r>
      <w:r w:rsidRPr="00EA0E86">
        <w:t>. </w:t>
      </w:r>
      <w:r w:rsidR="00F35A7E" w:rsidRPr="00EA0E86">
        <w:t xml:space="preserve">Согласно Закону Тверской области от 28.02.2005 г. № </w:t>
      </w:r>
      <w:r w:rsidR="00CE1437">
        <w:t>3</w:t>
      </w:r>
      <w:r w:rsidR="000F1B18">
        <w:t>1</w:t>
      </w:r>
      <w:r w:rsidR="00F35A7E" w:rsidRPr="00EA0E86">
        <w:t>-ЗО (</w:t>
      </w:r>
      <w:r w:rsidR="00CE1437" w:rsidRPr="00CE1437">
        <w:t>в </w:t>
      </w:r>
      <w:r w:rsidR="00CE1437" w:rsidRPr="00CE1437">
        <w:br/>
        <w:t xml:space="preserve">редакции постановления </w:t>
      </w:r>
      <w:r w:rsidR="000F1B18">
        <w:t>8</w:t>
      </w:r>
      <w:r w:rsidR="00CE1437" w:rsidRPr="00CE1437">
        <w:t xml:space="preserve">-ЗО от </w:t>
      </w:r>
      <w:r w:rsidR="000F1B18">
        <w:t>11</w:t>
      </w:r>
      <w:r w:rsidR="00CE1437" w:rsidRPr="00CE1437">
        <w:t>.0</w:t>
      </w:r>
      <w:r w:rsidR="000F1B18">
        <w:t>3</w:t>
      </w:r>
      <w:r w:rsidR="00CE1437" w:rsidRPr="00CE1437">
        <w:t>.20</w:t>
      </w:r>
      <w:r w:rsidR="000F1B18">
        <w:t>13</w:t>
      </w:r>
      <w:r w:rsidR="00CE1437" w:rsidRPr="00CE1437">
        <w:t>г.</w:t>
      </w:r>
      <w:r w:rsidR="00F35A7E" w:rsidRPr="00EA0E86">
        <w:t>) «Об установлении границ муниципальных образований, входящих в состав территории муниципального образования Тверской области «</w:t>
      </w:r>
      <w:r w:rsidR="00D65925">
        <w:t>Конаковский</w:t>
      </w:r>
      <w:r w:rsidR="00F35A7E" w:rsidRPr="00EA0E86">
        <w:t xml:space="preserve"> район», и наделении их статусом сельского поселения», в состав </w:t>
      </w:r>
      <w:r w:rsidR="000D2026" w:rsidRPr="00EA0E86">
        <w:t xml:space="preserve">района входят </w:t>
      </w:r>
      <w:r w:rsidR="00D65925">
        <w:t>6</w:t>
      </w:r>
      <w:r w:rsidR="00EA0E86" w:rsidRPr="00EA0E86">
        <w:t xml:space="preserve"> городских поселения и </w:t>
      </w:r>
      <w:r w:rsidR="00D65925">
        <w:t>10</w:t>
      </w:r>
      <w:r w:rsidR="00F35A7E" w:rsidRPr="00EA0E86">
        <w:t xml:space="preserve"> </w:t>
      </w:r>
      <w:r w:rsidR="005C43F4">
        <w:t>сельских</w:t>
      </w:r>
      <w:r w:rsidR="00F35A7E" w:rsidRPr="00EA0E86">
        <w:t xml:space="preserve"> поселений: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421"/>
        <w:gridCol w:w="3190"/>
      </w:tblGrid>
      <w:tr w:rsidR="00F35A7E" w:rsidRPr="00EA0E86" w:rsidTr="00B73DE3">
        <w:tc>
          <w:tcPr>
            <w:tcW w:w="959" w:type="dxa"/>
          </w:tcPr>
          <w:p w:rsidR="00F35A7E" w:rsidRPr="00EA0E86" w:rsidRDefault="00473F81" w:rsidP="00B73DE3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 w:rsidRPr="00EA0E86">
              <w:rPr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F35A7E" w:rsidRPr="00EA0E86" w:rsidRDefault="00473F81" w:rsidP="00B73DE3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 w:rsidRPr="00EA0E86">
              <w:rPr>
                <w:sz w:val="24"/>
                <w:szCs w:val="24"/>
              </w:rPr>
              <w:t>Наименование сельского</w:t>
            </w:r>
            <w:r w:rsidR="00EA0E86" w:rsidRPr="00EA0E86">
              <w:rPr>
                <w:sz w:val="24"/>
                <w:szCs w:val="24"/>
              </w:rPr>
              <w:t>, городского</w:t>
            </w:r>
            <w:r w:rsidRPr="00EA0E86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3190" w:type="dxa"/>
          </w:tcPr>
          <w:p w:rsidR="00F35A7E" w:rsidRPr="00EA0E86" w:rsidRDefault="00473F81" w:rsidP="00B73DE3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 w:rsidRPr="00EA0E86">
              <w:rPr>
                <w:sz w:val="24"/>
                <w:szCs w:val="24"/>
              </w:rPr>
              <w:t>Административный центр</w:t>
            </w:r>
          </w:p>
        </w:tc>
      </w:tr>
      <w:tr w:rsidR="00F35A7E" w:rsidRPr="00EA0E86" w:rsidTr="00B73DE3">
        <w:tc>
          <w:tcPr>
            <w:tcW w:w="959" w:type="dxa"/>
          </w:tcPr>
          <w:p w:rsidR="00473F81" w:rsidRPr="00EA0E86" w:rsidRDefault="00473F81" w:rsidP="00B73DE3">
            <w:pPr>
              <w:pStyle w:val="0"/>
              <w:ind w:firstLine="0"/>
              <w:jc w:val="center"/>
            </w:pPr>
            <w:r w:rsidRPr="00EA0E86">
              <w:t>1</w:t>
            </w:r>
          </w:p>
        </w:tc>
        <w:tc>
          <w:tcPr>
            <w:tcW w:w="5421" w:type="dxa"/>
          </w:tcPr>
          <w:p w:rsidR="00F35A7E" w:rsidRPr="00EA0E86" w:rsidRDefault="00EA0E86" w:rsidP="00D65925">
            <w:pPr>
              <w:pStyle w:val="0"/>
              <w:ind w:firstLine="0"/>
              <w:jc w:val="left"/>
            </w:pPr>
            <w:r w:rsidRPr="00EA0E86">
              <w:t xml:space="preserve">Городское поселение город </w:t>
            </w:r>
            <w:r w:rsidR="00D65925">
              <w:t>Конаково</w:t>
            </w:r>
          </w:p>
        </w:tc>
        <w:tc>
          <w:tcPr>
            <w:tcW w:w="3190" w:type="dxa"/>
          </w:tcPr>
          <w:p w:rsidR="00F35A7E" w:rsidRPr="00EA0E86" w:rsidRDefault="00D65925" w:rsidP="00D65925">
            <w:pPr>
              <w:pStyle w:val="0"/>
              <w:ind w:firstLine="0"/>
              <w:jc w:val="left"/>
            </w:pPr>
            <w:r>
              <w:t>г</w:t>
            </w:r>
            <w:r w:rsidR="00EA0E86" w:rsidRPr="00EA0E86">
              <w:t xml:space="preserve">. </w:t>
            </w:r>
            <w:r>
              <w:t>Конаково</w:t>
            </w:r>
          </w:p>
        </w:tc>
      </w:tr>
      <w:tr w:rsidR="00F35A7E" w:rsidRPr="00EA0E86" w:rsidTr="00B73DE3">
        <w:tc>
          <w:tcPr>
            <w:tcW w:w="959" w:type="dxa"/>
          </w:tcPr>
          <w:p w:rsidR="00F35A7E" w:rsidRPr="00EA0E86" w:rsidRDefault="00D65925" w:rsidP="00B73DE3">
            <w:pPr>
              <w:pStyle w:val="0"/>
              <w:ind w:firstLine="0"/>
              <w:jc w:val="center"/>
            </w:pPr>
            <w:r>
              <w:t>2</w:t>
            </w:r>
          </w:p>
        </w:tc>
        <w:tc>
          <w:tcPr>
            <w:tcW w:w="5421" w:type="dxa"/>
          </w:tcPr>
          <w:p w:rsidR="00F35A7E" w:rsidRPr="00EA0E86" w:rsidRDefault="00EA0E86" w:rsidP="00D65925">
            <w:pPr>
              <w:pStyle w:val="0"/>
              <w:ind w:firstLine="0"/>
              <w:jc w:val="left"/>
            </w:pPr>
            <w:r w:rsidRPr="00EA0E86">
              <w:t xml:space="preserve">Городское поселение поселок </w:t>
            </w:r>
            <w:proofErr w:type="spellStart"/>
            <w:r w:rsidR="00D65925">
              <w:t>Изоплит</w:t>
            </w:r>
            <w:proofErr w:type="spellEnd"/>
          </w:p>
        </w:tc>
        <w:tc>
          <w:tcPr>
            <w:tcW w:w="3190" w:type="dxa"/>
          </w:tcPr>
          <w:p w:rsidR="00F35A7E" w:rsidRPr="00EA0E86" w:rsidRDefault="00EA0E86" w:rsidP="00D65925">
            <w:pPr>
              <w:pStyle w:val="0"/>
              <w:ind w:firstLine="0"/>
              <w:jc w:val="left"/>
            </w:pPr>
            <w:proofErr w:type="spellStart"/>
            <w:r w:rsidRPr="00EA0E86">
              <w:t>пгт</w:t>
            </w:r>
            <w:proofErr w:type="spellEnd"/>
            <w:r w:rsidRPr="00EA0E86">
              <w:t xml:space="preserve">. </w:t>
            </w:r>
            <w:proofErr w:type="spellStart"/>
            <w:r w:rsidR="00D65925">
              <w:t>Изоплит</w:t>
            </w:r>
            <w:proofErr w:type="spellEnd"/>
          </w:p>
        </w:tc>
      </w:tr>
      <w:tr w:rsidR="00D65925" w:rsidRPr="00EA0E86" w:rsidTr="005C43F4">
        <w:tc>
          <w:tcPr>
            <w:tcW w:w="959" w:type="dxa"/>
          </w:tcPr>
          <w:p w:rsidR="00D65925" w:rsidRPr="00EA0E86" w:rsidRDefault="00D65925" w:rsidP="005C43F4">
            <w:pPr>
              <w:pStyle w:val="0"/>
              <w:ind w:firstLine="0"/>
              <w:jc w:val="center"/>
            </w:pPr>
            <w:r>
              <w:t>3</w:t>
            </w:r>
          </w:p>
        </w:tc>
        <w:tc>
          <w:tcPr>
            <w:tcW w:w="5421" w:type="dxa"/>
          </w:tcPr>
          <w:p w:rsidR="00D65925" w:rsidRPr="00EA0E86" w:rsidRDefault="00D65925" w:rsidP="00D65925">
            <w:pPr>
              <w:pStyle w:val="0"/>
              <w:ind w:firstLine="0"/>
              <w:jc w:val="left"/>
            </w:pPr>
            <w:r w:rsidRPr="00EA0E86">
              <w:t xml:space="preserve">Городское поселение поселок </w:t>
            </w:r>
            <w:r>
              <w:t>Козлово</w:t>
            </w:r>
          </w:p>
        </w:tc>
        <w:tc>
          <w:tcPr>
            <w:tcW w:w="3190" w:type="dxa"/>
          </w:tcPr>
          <w:p w:rsidR="00D65925" w:rsidRPr="00EA0E86" w:rsidRDefault="00D65925" w:rsidP="00D65925">
            <w:pPr>
              <w:pStyle w:val="0"/>
              <w:ind w:firstLine="0"/>
              <w:jc w:val="left"/>
            </w:pPr>
            <w:proofErr w:type="spellStart"/>
            <w:r w:rsidRPr="00EA0E86">
              <w:t>пгт</w:t>
            </w:r>
            <w:proofErr w:type="spellEnd"/>
            <w:r w:rsidRPr="00EA0E86">
              <w:t xml:space="preserve">. </w:t>
            </w:r>
            <w:r>
              <w:t>Козлово</w:t>
            </w:r>
          </w:p>
        </w:tc>
      </w:tr>
      <w:tr w:rsidR="00D65925" w:rsidRPr="00EA0E86" w:rsidTr="005C43F4">
        <w:tc>
          <w:tcPr>
            <w:tcW w:w="959" w:type="dxa"/>
          </w:tcPr>
          <w:p w:rsidR="00D65925" w:rsidRPr="00EA0E86" w:rsidRDefault="00D65925" w:rsidP="005C43F4">
            <w:pPr>
              <w:pStyle w:val="0"/>
              <w:ind w:firstLine="0"/>
              <w:jc w:val="center"/>
            </w:pPr>
            <w:r>
              <w:t>4</w:t>
            </w:r>
          </w:p>
        </w:tc>
        <w:tc>
          <w:tcPr>
            <w:tcW w:w="5421" w:type="dxa"/>
          </w:tcPr>
          <w:p w:rsidR="00D65925" w:rsidRPr="00EA0E86" w:rsidRDefault="00D65925" w:rsidP="00D65925">
            <w:pPr>
              <w:pStyle w:val="0"/>
              <w:ind w:firstLine="0"/>
              <w:jc w:val="left"/>
            </w:pPr>
            <w:r w:rsidRPr="00EA0E86">
              <w:t xml:space="preserve">Городское поселение поселок </w:t>
            </w:r>
            <w:r>
              <w:t>Новозавидовский</w:t>
            </w:r>
          </w:p>
        </w:tc>
        <w:tc>
          <w:tcPr>
            <w:tcW w:w="3190" w:type="dxa"/>
          </w:tcPr>
          <w:p w:rsidR="00D65925" w:rsidRPr="00EA0E86" w:rsidRDefault="00D65925" w:rsidP="005C43F4">
            <w:pPr>
              <w:pStyle w:val="0"/>
              <w:ind w:firstLine="0"/>
              <w:jc w:val="left"/>
            </w:pPr>
            <w:proofErr w:type="spellStart"/>
            <w:r w:rsidRPr="00EA0E86">
              <w:t>пгт</w:t>
            </w:r>
            <w:proofErr w:type="spellEnd"/>
            <w:r w:rsidRPr="00EA0E86">
              <w:t xml:space="preserve">. </w:t>
            </w:r>
            <w:r>
              <w:t>Новозавидовский</w:t>
            </w:r>
          </w:p>
        </w:tc>
      </w:tr>
      <w:tr w:rsidR="00D65925" w:rsidRPr="00EA0E86" w:rsidTr="005C43F4">
        <w:tc>
          <w:tcPr>
            <w:tcW w:w="959" w:type="dxa"/>
          </w:tcPr>
          <w:p w:rsidR="00D65925" w:rsidRPr="00EA0E86" w:rsidRDefault="00D65925" w:rsidP="005C43F4">
            <w:pPr>
              <w:pStyle w:val="0"/>
              <w:ind w:firstLine="0"/>
              <w:jc w:val="center"/>
            </w:pPr>
            <w:r>
              <w:t>5</w:t>
            </w:r>
          </w:p>
        </w:tc>
        <w:tc>
          <w:tcPr>
            <w:tcW w:w="5421" w:type="dxa"/>
          </w:tcPr>
          <w:p w:rsidR="00D65925" w:rsidRPr="00EA0E86" w:rsidRDefault="00D65925" w:rsidP="00D65925">
            <w:pPr>
              <w:pStyle w:val="0"/>
              <w:ind w:firstLine="0"/>
              <w:jc w:val="left"/>
            </w:pPr>
            <w:r w:rsidRPr="00EA0E86">
              <w:t xml:space="preserve">Городское поселение поселок </w:t>
            </w:r>
            <w:r>
              <w:t>Радченко</w:t>
            </w:r>
          </w:p>
        </w:tc>
        <w:tc>
          <w:tcPr>
            <w:tcW w:w="3190" w:type="dxa"/>
          </w:tcPr>
          <w:p w:rsidR="00D65925" w:rsidRPr="00EA0E86" w:rsidRDefault="00D65925" w:rsidP="00D65925">
            <w:pPr>
              <w:pStyle w:val="0"/>
              <w:ind w:firstLine="0"/>
              <w:jc w:val="left"/>
            </w:pPr>
            <w:proofErr w:type="spellStart"/>
            <w:r w:rsidRPr="00EA0E86">
              <w:t>пгт</w:t>
            </w:r>
            <w:proofErr w:type="spellEnd"/>
            <w:r w:rsidRPr="00EA0E86">
              <w:t xml:space="preserve">. </w:t>
            </w:r>
            <w:r>
              <w:t>Радченко</w:t>
            </w:r>
          </w:p>
        </w:tc>
      </w:tr>
      <w:tr w:rsidR="00D65925" w:rsidRPr="00EA0E86" w:rsidTr="005C43F4">
        <w:tc>
          <w:tcPr>
            <w:tcW w:w="959" w:type="dxa"/>
          </w:tcPr>
          <w:p w:rsidR="00D65925" w:rsidRPr="00EA0E86" w:rsidRDefault="00D65925" w:rsidP="005C43F4">
            <w:pPr>
              <w:pStyle w:val="0"/>
              <w:ind w:firstLine="0"/>
              <w:jc w:val="center"/>
            </w:pPr>
            <w:r>
              <w:t>6</w:t>
            </w:r>
          </w:p>
        </w:tc>
        <w:tc>
          <w:tcPr>
            <w:tcW w:w="5421" w:type="dxa"/>
          </w:tcPr>
          <w:p w:rsidR="00D65925" w:rsidRPr="00EA0E86" w:rsidRDefault="00D65925" w:rsidP="00D65925">
            <w:pPr>
              <w:pStyle w:val="0"/>
              <w:ind w:firstLine="0"/>
              <w:jc w:val="left"/>
            </w:pPr>
            <w:r w:rsidRPr="00EA0E86">
              <w:t xml:space="preserve">Городское поселение поселок </w:t>
            </w:r>
            <w:r>
              <w:t>Редкино</w:t>
            </w:r>
          </w:p>
        </w:tc>
        <w:tc>
          <w:tcPr>
            <w:tcW w:w="3190" w:type="dxa"/>
          </w:tcPr>
          <w:p w:rsidR="00D65925" w:rsidRPr="00EA0E86" w:rsidRDefault="00D65925" w:rsidP="00D65925">
            <w:pPr>
              <w:pStyle w:val="0"/>
              <w:ind w:firstLine="0"/>
              <w:jc w:val="left"/>
            </w:pPr>
            <w:proofErr w:type="spellStart"/>
            <w:r w:rsidRPr="00EA0E86">
              <w:t>пгт</w:t>
            </w:r>
            <w:proofErr w:type="spellEnd"/>
            <w:r w:rsidRPr="00EA0E86">
              <w:t xml:space="preserve">. </w:t>
            </w:r>
            <w:r>
              <w:t>Редкино</w:t>
            </w:r>
          </w:p>
        </w:tc>
      </w:tr>
      <w:tr w:rsidR="00F35A7E" w:rsidRPr="00EA0E86" w:rsidTr="00B73DE3">
        <w:tc>
          <w:tcPr>
            <w:tcW w:w="959" w:type="dxa"/>
          </w:tcPr>
          <w:p w:rsidR="00F35A7E" w:rsidRPr="00EA0E86" w:rsidRDefault="00D65925" w:rsidP="00B73DE3">
            <w:pPr>
              <w:pStyle w:val="0"/>
              <w:ind w:firstLine="0"/>
              <w:jc w:val="center"/>
            </w:pPr>
            <w:r>
              <w:t>7</w:t>
            </w:r>
          </w:p>
        </w:tc>
        <w:tc>
          <w:tcPr>
            <w:tcW w:w="5421" w:type="dxa"/>
          </w:tcPr>
          <w:p w:rsidR="00F35A7E" w:rsidRPr="00EA0E86" w:rsidRDefault="00D65925" w:rsidP="00EA0E86">
            <w:pPr>
              <w:pStyle w:val="0"/>
              <w:ind w:firstLine="0"/>
              <w:jc w:val="left"/>
            </w:pPr>
            <w:proofErr w:type="spellStart"/>
            <w:r>
              <w:t>Вахонинское</w:t>
            </w:r>
            <w:proofErr w:type="spellEnd"/>
            <w:r w:rsidR="00EA0E86" w:rsidRPr="00EA0E86">
              <w:t xml:space="preserve"> сельское поселение</w:t>
            </w:r>
          </w:p>
        </w:tc>
        <w:tc>
          <w:tcPr>
            <w:tcW w:w="3190" w:type="dxa"/>
          </w:tcPr>
          <w:p w:rsidR="00F35A7E" w:rsidRPr="00EA0E86" w:rsidRDefault="00EA0E86" w:rsidP="00D65925">
            <w:pPr>
              <w:pStyle w:val="0"/>
              <w:ind w:firstLine="0"/>
              <w:jc w:val="left"/>
            </w:pPr>
            <w:r w:rsidRPr="00EA0E86">
              <w:t xml:space="preserve">д. </w:t>
            </w:r>
            <w:proofErr w:type="spellStart"/>
            <w:r w:rsidRPr="00EA0E86">
              <w:t>В</w:t>
            </w:r>
            <w:r w:rsidR="00D65925">
              <w:t>ахонино</w:t>
            </w:r>
            <w:proofErr w:type="spellEnd"/>
          </w:p>
        </w:tc>
      </w:tr>
      <w:tr w:rsidR="00F35A7E" w:rsidRPr="00EA0E86" w:rsidTr="00B73DE3">
        <w:tc>
          <w:tcPr>
            <w:tcW w:w="959" w:type="dxa"/>
          </w:tcPr>
          <w:p w:rsidR="00F35A7E" w:rsidRPr="00EA0E86" w:rsidRDefault="00D65925" w:rsidP="00B73DE3">
            <w:pPr>
              <w:pStyle w:val="0"/>
              <w:ind w:firstLine="0"/>
              <w:jc w:val="center"/>
            </w:pPr>
            <w:r>
              <w:t>8</w:t>
            </w:r>
          </w:p>
        </w:tc>
        <w:tc>
          <w:tcPr>
            <w:tcW w:w="5421" w:type="dxa"/>
          </w:tcPr>
          <w:p w:rsidR="00F35A7E" w:rsidRPr="00EA0E86" w:rsidRDefault="00D65925" w:rsidP="00BD7D59">
            <w:pPr>
              <w:pStyle w:val="0"/>
              <w:ind w:firstLine="0"/>
              <w:jc w:val="left"/>
            </w:pPr>
            <w:proofErr w:type="spellStart"/>
            <w:r>
              <w:t>Городенское</w:t>
            </w:r>
            <w:proofErr w:type="spellEnd"/>
            <w:r w:rsidR="00EA0E86" w:rsidRPr="00EA0E86">
              <w:t xml:space="preserve"> сельское поселение</w:t>
            </w:r>
          </w:p>
        </w:tc>
        <w:tc>
          <w:tcPr>
            <w:tcW w:w="3190" w:type="dxa"/>
          </w:tcPr>
          <w:p w:rsidR="00F35A7E" w:rsidRPr="00EA0E86" w:rsidRDefault="00D65925" w:rsidP="00D65925">
            <w:pPr>
              <w:pStyle w:val="0"/>
              <w:ind w:firstLine="0"/>
              <w:jc w:val="left"/>
            </w:pPr>
            <w:proofErr w:type="gramStart"/>
            <w:r>
              <w:t>с</w:t>
            </w:r>
            <w:proofErr w:type="gramEnd"/>
            <w:r w:rsidR="00473F81" w:rsidRPr="00EA0E86">
              <w:t xml:space="preserve">. </w:t>
            </w:r>
            <w:r>
              <w:t>Городня</w:t>
            </w:r>
          </w:p>
        </w:tc>
      </w:tr>
      <w:tr w:rsidR="00F35A7E" w:rsidRPr="00EA0E86" w:rsidTr="00B73DE3">
        <w:tc>
          <w:tcPr>
            <w:tcW w:w="959" w:type="dxa"/>
          </w:tcPr>
          <w:p w:rsidR="00F35A7E" w:rsidRPr="00EA0E86" w:rsidRDefault="00D65925" w:rsidP="00B73DE3">
            <w:pPr>
              <w:pStyle w:val="0"/>
              <w:ind w:firstLine="0"/>
              <w:jc w:val="center"/>
            </w:pPr>
            <w:r>
              <w:t>9</w:t>
            </w:r>
          </w:p>
        </w:tc>
        <w:tc>
          <w:tcPr>
            <w:tcW w:w="5421" w:type="dxa"/>
          </w:tcPr>
          <w:p w:rsidR="00F35A7E" w:rsidRPr="00EA0E86" w:rsidRDefault="00D65925" w:rsidP="00B73DE3">
            <w:pPr>
              <w:pStyle w:val="0"/>
              <w:ind w:firstLine="0"/>
              <w:jc w:val="left"/>
            </w:pPr>
            <w:proofErr w:type="spellStart"/>
            <w:r>
              <w:t>Дмитровогорское</w:t>
            </w:r>
            <w:proofErr w:type="spellEnd"/>
            <w:r w:rsidR="00EA0E86" w:rsidRPr="00EA0E86">
              <w:t xml:space="preserve"> сельское поселение</w:t>
            </w:r>
          </w:p>
        </w:tc>
        <w:tc>
          <w:tcPr>
            <w:tcW w:w="3190" w:type="dxa"/>
          </w:tcPr>
          <w:p w:rsidR="00F35A7E" w:rsidRPr="00EA0E86" w:rsidRDefault="00EA0E86" w:rsidP="00D65925">
            <w:pPr>
              <w:pStyle w:val="0"/>
              <w:ind w:firstLine="0"/>
              <w:jc w:val="left"/>
            </w:pPr>
            <w:r w:rsidRPr="00EA0E86">
              <w:t xml:space="preserve">с. </w:t>
            </w:r>
            <w:r w:rsidR="00D65925">
              <w:t>Дмитрова Гора</w:t>
            </w:r>
          </w:p>
        </w:tc>
      </w:tr>
      <w:tr w:rsidR="00D65925" w:rsidRPr="00EA0E86" w:rsidTr="00B73DE3">
        <w:tc>
          <w:tcPr>
            <w:tcW w:w="959" w:type="dxa"/>
          </w:tcPr>
          <w:p w:rsidR="00D65925" w:rsidRPr="00EA0E86" w:rsidRDefault="00D65925" w:rsidP="00B73DE3">
            <w:pPr>
              <w:pStyle w:val="0"/>
              <w:ind w:firstLine="0"/>
              <w:jc w:val="center"/>
            </w:pPr>
            <w:r>
              <w:t>10</w:t>
            </w:r>
          </w:p>
        </w:tc>
        <w:tc>
          <w:tcPr>
            <w:tcW w:w="5421" w:type="dxa"/>
          </w:tcPr>
          <w:p w:rsidR="00D65925" w:rsidRPr="00EA0E86" w:rsidRDefault="00D65925" w:rsidP="00B73DE3">
            <w:pPr>
              <w:pStyle w:val="0"/>
              <w:ind w:firstLine="0"/>
              <w:jc w:val="left"/>
            </w:pPr>
            <w:proofErr w:type="spellStart"/>
            <w:r>
              <w:t>Козловское</w:t>
            </w:r>
            <w:proofErr w:type="spellEnd"/>
            <w:r w:rsidRPr="00EA0E86">
              <w:t xml:space="preserve"> сельское поселение</w:t>
            </w:r>
          </w:p>
        </w:tc>
        <w:tc>
          <w:tcPr>
            <w:tcW w:w="3190" w:type="dxa"/>
          </w:tcPr>
          <w:p w:rsidR="00D65925" w:rsidRPr="00EA0E86" w:rsidRDefault="00D65925" w:rsidP="005C43F4">
            <w:pPr>
              <w:pStyle w:val="0"/>
              <w:ind w:firstLine="0"/>
              <w:jc w:val="left"/>
            </w:pPr>
            <w:proofErr w:type="spellStart"/>
            <w:r w:rsidRPr="00EA0E86">
              <w:t>пгт</w:t>
            </w:r>
            <w:proofErr w:type="spellEnd"/>
            <w:r w:rsidRPr="00EA0E86">
              <w:t xml:space="preserve">. </w:t>
            </w:r>
            <w:r>
              <w:t>Козлово</w:t>
            </w:r>
          </w:p>
        </w:tc>
      </w:tr>
      <w:tr w:rsidR="00D65925" w:rsidRPr="00EA0E86" w:rsidTr="00B73DE3">
        <w:tc>
          <w:tcPr>
            <w:tcW w:w="959" w:type="dxa"/>
          </w:tcPr>
          <w:p w:rsidR="00D65925" w:rsidRPr="00EA0E86" w:rsidRDefault="00D65925" w:rsidP="00B73DE3">
            <w:pPr>
              <w:pStyle w:val="0"/>
              <w:ind w:firstLine="0"/>
              <w:jc w:val="center"/>
            </w:pPr>
            <w:r>
              <w:t>11</w:t>
            </w:r>
          </w:p>
        </w:tc>
        <w:tc>
          <w:tcPr>
            <w:tcW w:w="5421" w:type="dxa"/>
          </w:tcPr>
          <w:p w:rsidR="00D65925" w:rsidRPr="00EA0E86" w:rsidRDefault="00D65925" w:rsidP="00B73DE3">
            <w:pPr>
              <w:pStyle w:val="0"/>
              <w:ind w:firstLine="0"/>
              <w:jc w:val="left"/>
            </w:pPr>
            <w:r>
              <w:t>Первомайское</w:t>
            </w:r>
            <w:r w:rsidRPr="00EA0E86">
              <w:t xml:space="preserve"> сельское поселение</w:t>
            </w:r>
          </w:p>
        </w:tc>
        <w:tc>
          <w:tcPr>
            <w:tcW w:w="3190" w:type="dxa"/>
          </w:tcPr>
          <w:p w:rsidR="00D65925" w:rsidRPr="00EA0E86" w:rsidRDefault="00D65925" w:rsidP="00B73DE3">
            <w:pPr>
              <w:pStyle w:val="0"/>
              <w:ind w:firstLine="0"/>
              <w:jc w:val="left"/>
            </w:pPr>
            <w:r>
              <w:t>п. 1-е мая</w:t>
            </w:r>
          </w:p>
        </w:tc>
      </w:tr>
      <w:tr w:rsidR="00D65925" w:rsidRPr="00EA0E86" w:rsidTr="005C43F4">
        <w:tc>
          <w:tcPr>
            <w:tcW w:w="959" w:type="dxa"/>
          </w:tcPr>
          <w:p w:rsidR="00D65925" w:rsidRPr="00EA0E86" w:rsidRDefault="00D65925" w:rsidP="005C43F4">
            <w:pPr>
              <w:pStyle w:val="0"/>
              <w:ind w:firstLine="0"/>
              <w:jc w:val="center"/>
            </w:pPr>
            <w:r>
              <w:t>12</w:t>
            </w:r>
          </w:p>
        </w:tc>
        <w:tc>
          <w:tcPr>
            <w:tcW w:w="5421" w:type="dxa"/>
          </w:tcPr>
          <w:p w:rsidR="00D65925" w:rsidRPr="00EA0E86" w:rsidRDefault="00D65925" w:rsidP="005C43F4">
            <w:pPr>
              <w:pStyle w:val="0"/>
              <w:ind w:firstLine="0"/>
              <w:jc w:val="left"/>
            </w:pPr>
            <w:proofErr w:type="spellStart"/>
            <w:r>
              <w:t>Ручьевское</w:t>
            </w:r>
            <w:proofErr w:type="spellEnd"/>
            <w:r w:rsidRPr="00EA0E86">
              <w:t xml:space="preserve"> сельское поселение</w:t>
            </w:r>
          </w:p>
        </w:tc>
        <w:tc>
          <w:tcPr>
            <w:tcW w:w="3190" w:type="dxa"/>
          </w:tcPr>
          <w:p w:rsidR="00D65925" w:rsidRPr="00EA0E86" w:rsidRDefault="00D65925" w:rsidP="005C43F4">
            <w:pPr>
              <w:pStyle w:val="0"/>
              <w:ind w:firstLine="0"/>
              <w:jc w:val="left"/>
            </w:pPr>
            <w:r>
              <w:t>д</w:t>
            </w:r>
            <w:r w:rsidRPr="00EA0E86">
              <w:t xml:space="preserve">. </w:t>
            </w:r>
            <w:r>
              <w:t>Ручьи</w:t>
            </w:r>
          </w:p>
        </w:tc>
      </w:tr>
      <w:tr w:rsidR="00D65925" w:rsidRPr="00EA0E86" w:rsidTr="005C43F4">
        <w:tc>
          <w:tcPr>
            <w:tcW w:w="959" w:type="dxa"/>
          </w:tcPr>
          <w:p w:rsidR="00D65925" w:rsidRPr="00EA0E86" w:rsidRDefault="00D65925" w:rsidP="005C43F4">
            <w:pPr>
              <w:pStyle w:val="0"/>
              <w:ind w:firstLine="0"/>
              <w:jc w:val="center"/>
            </w:pPr>
            <w:r>
              <w:t>13</w:t>
            </w:r>
          </w:p>
        </w:tc>
        <w:tc>
          <w:tcPr>
            <w:tcW w:w="5421" w:type="dxa"/>
          </w:tcPr>
          <w:p w:rsidR="00D65925" w:rsidRPr="00EA0E86" w:rsidRDefault="00D65925" w:rsidP="005C43F4">
            <w:pPr>
              <w:pStyle w:val="0"/>
              <w:ind w:firstLine="0"/>
              <w:jc w:val="left"/>
            </w:pPr>
            <w:proofErr w:type="spellStart"/>
            <w:r>
              <w:t>Селиховское</w:t>
            </w:r>
            <w:proofErr w:type="spellEnd"/>
            <w:r w:rsidRPr="00EA0E86">
              <w:t xml:space="preserve"> сельское поселение</w:t>
            </w:r>
          </w:p>
        </w:tc>
        <w:tc>
          <w:tcPr>
            <w:tcW w:w="3190" w:type="dxa"/>
          </w:tcPr>
          <w:p w:rsidR="00D65925" w:rsidRPr="00EA0E86" w:rsidRDefault="00D65925" w:rsidP="005C43F4">
            <w:pPr>
              <w:pStyle w:val="0"/>
              <w:ind w:firstLine="0"/>
              <w:jc w:val="left"/>
            </w:pPr>
            <w:r>
              <w:t xml:space="preserve">с. </w:t>
            </w:r>
            <w:proofErr w:type="spellStart"/>
            <w:r>
              <w:t>Селихово</w:t>
            </w:r>
            <w:proofErr w:type="spellEnd"/>
          </w:p>
        </w:tc>
      </w:tr>
      <w:tr w:rsidR="00D65925" w:rsidRPr="00EA0E86" w:rsidTr="005C43F4">
        <w:tc>
          <w:tcPr>
            <w:tcW w:w="959" w:type="dxa"/>
          </w:tcPr>
          <w:p w:rsidR="00D65925" w:rsidRPr="00EA0E86" w:rsidRDefault="00D65925" w:rsidP="005C43F4">
            <w:pPr>
              <w:pStyle w:val="0"/>
              <w:ind w:firstLine="0"/>
              <w:jc w:val="center"/>
            </w:pPr>
            <w:r>
              <w:t>14</w:t>
            </w:r>
          </w:p>
        </w:tc>
        <w:tc>
          <w:tcPr>
            <w:tcW w:w="5421" w:type="dxa"/>
          </w:tcPr>
          <w:p w:rsidR="00D65925" w:rsidRPr="00EA0E86" w:rsidRDefault="00D65925" w:rsidP="005C43F4">
            <w:pPr>
              <w:pStyle w:val="0"/>
              <w:ind w:firstLine="0"/>
              <w:jc w:val="left"/>
            </w:pPr>
            <w:r>
              <w:t>С</w:t>
            </w:r>
            <w:r w:rsidRPr="00EA0E86">
              <w:t>ельское поселение</w:t>
            </w:r>
            <w:r>
              <w:t xml:space="preserve"> </w:t>
            </w:r>
            <w:proofErr w:type="spellStart"/>
            <w:r>
              <w:t>Завидово</w:t>
            </w:r>
            <w:proofErr w:type="spellEnd"/>
          </w:p>
        </w:tc>
        <w:tc>
          <w:tcPr>
            <w:tcW w:w="3190" w:type="dxa"/>
          </w:tcPr>
          <w:p w:rsidR="00D65925" w:rsidRPr="00EA0E86" w:rsidRDefault="00D65925" w:rsidP="00D65925">
            <w:pPr>
              <w:pStyle w:val="0"/>
              <w:ind w:firstLine="0"/>
              <w:jc w:val="left"/>
            </w:pPr>
            <w:r>
              <w:t>д</w:t>
            </w:r>
            <w:r w:rsidRPr="00EA0E86">
              <w:t xml:space="preserve">. </w:t>
            </w:r>
            <w:proofErr w:type="spellStart"/>
            <w:r>
              <w:t>Мокшино</w:t>
            </w:r>
            <w:proofErr w:type="spellEnd"/>
          </w:p>
        </w:tc>
      </w:tr>
      <w:tr w:rsidR="00D65925" w:rsidRPr="00EA0E86" w:rsidTr="00B73DE3">
        <w:tc>
          <w:tcPr>
            <w:tcW w:w="959" w:type="dxa"/>
          </w:tcPr>
          <w:p w:rsidR="00D65925" w:rsidRPr="00EA0E86" w:rsidRDefault="00D65925" w:rsidP="00B73DE3">
            <w:pPr>
              <w:pStyle w:val="0"/>
              <w:ind w:firstLine="0"/>
              <w:jc w:val="center"/>
            </w:pPr>
            <w:r>
              <w:t>15</w:t>
            </w:r>
          </w:p>
        </w:tc>
        <w:tc>
          <w:tcPr>
            <w:tcW w:w="5421" w:type="dxa"/>
          </w:tcPr>
          <w:p w:rsidR="00D65925" w:rsidRPr="00EA0E86" w:rsidRDefault="00D65925" w:rsidP="00B73DE3">
            <w:pPr>
              <w:pStyle w:val="0"/>
              <w:ind w:firstLine="0"/>
              <w:jc w:val="left"/>
            </w:pPr>
            <w:proofErr w:type="spellStart"/>
            <w:r>
              <w:t>Старомелковское</w:t>
            </w:r>
            <w:proofErr w:type="spellEnd"/>
            <w:r w:rsidRPr="00EA0E86">
              <w:t xml:space="preserve"> сельское поселение</w:t>
            </w:r>
          </w:p>
        </w:tc>
        <w:tc>
          <w:tcPr>
            <w:tcW w:w="3190" w:type="dxa"/>
          </w:tcPr>
          <w:p w:rsidR="00D65925" w:rsidRPr="00EA0E86" w:rsidRDefault="00D65925" w:rsidP="00D65925">
            <w:pPr>
              <w:pStyle w:val="0"/>
              <w:ind w:firstLine="0"/>
              <w:jc w:val="left"/>
            </w:pPr>
            <w:r>
              <w:t>д</w:t>
            </w:r>
            <w:r w:rsidRPr="00EA0E86">
              <w:t xml:space="preserve">. </w:t>
            </w:r>
            <w:r>
              <w:t xml:space="preserve">Старое </w:t>
            </w:r>
            <w:proofErr w:type="spellStart"/>
            <w:r>
              <w:t>Мелково</w:t>
            </w:r>
            <w:proofErr w:type="spellEnd"/>
          </w:p>
        </w:tc>
      </w:tr>
      <w:tr w:rsidR="00D65925" w:rsidRPr="00EA0E86" w:rsidTr="00B73DE3">
        <w:tc>
          <w:tcPr>
            <w:tcW w:w="959" w:type="dxa"/>
          </w:tcPr>
          <w:p w:rsidR="00D65925" w:rsidRPr="00EA0E86" w:rsidRDefault="00D65925" w:rsidP="005C43F4">
            <w:pPr>
              <w:pStyle w:val="0"/>
              <w:ind w:firstLine="0"/>
              <w:jc w:val="center"/>
            </w:pPr>
            <w:r>
              <w:t>16</w:t>
            </w:r>
          </w:p>
        </w:tc>
        <w:tc>
          <w:tcPr>
            <w:tcW w:w="5421" w:type="dxa"/>
          </w:tcPr>
          <w:p w:rsidR="00D65925" w:rsidRPr="00EA0E86" w:rsidRDefault="00D65925" w:rsidP="005C43F4">
            <w:pPr>
              <w:pStyle w:val="0"/>
              <w:ind w:firstLine="0"/>
              <w:jc w:val="left"/>
            </w:pPr>
            <w:r>
              <w:t>Юрьево-</w:t>
            </w:r>
            <w:proofErr w:type="spellStart"/>
            <w:r>
              <w:t>Девичьевское</w:t>
            </w:r>
            <w:proofErr w:type="spellEnd"/>
            <w:r w:rsidRPr="00EA0E86">
              <w:t xml:space="preserve"> сельское поселение</w:t>
            </w:r>
          </w:p>
        </w:tc>
        <w:tc>
          <w:tcPr>
            <w:tcW w:w="3190" w:type="dxa"/>
          </w:tcPr>
          <w:p w:rsidR="00D65925" w:rsidRPr="00EA0E86" w:rsidRDefault="00D65925" w:rsidP="00D65925">
            <w:pPr>
              <w:pStyle w:val="0"/>
              <w:ind w:firstLine="0"/>
              <w:jc w:val="left"/>
            </w:pPr>
            <w:r>
              <w:t>с</w:t>
            </w:r>
            <w:r w:rsidRPr="00EA0E86">
              <w:t xml:space="preserve">. </w:t>
            </w:r>
            <w:proofErr w:type="gramStart"/>
            <w:r>
              <w:t>Юрьево-Девичье</w:t>
            </w:r>
            <w:proofErr w:type="gramEnd"/>
          </w:p>
        </w:tc>
      </w:tr>
    </w:tbl>
    <w:p w:rsidR="000D6EBF" w:rsidRDefault="00473F81" w:rsidP="00261A0D">
      <w:pPr>
        <w:pStyle w:val="0"/>
        <w:ind w:firstLine="709"/>
      </w:pPr>
      <w:r w:rsidRPr="00473F81">
        <w:t>1</w:t>
      </w:r>
      <w:r>
        <w:t>.4.3. При определении перспектив развития и планировки поселений на территории муниципального образования «</w:t>
      </w:r>
      <w:r w:rsidR="00D65925">
        <w:t>Конаковский</w:t>
      </w:r>
      <w:r>
        <w:t xml:space="preserve"> район» Тверской области необходимо учитывать:</w:t>
      </w:r>
    </w:p>
    <w:p w:rsidR="00473F81" w:rsidRDefault="00473F81" w:rsidP="00E301BC">
      <w:pPr>
        <w:pStyle w:val="0"/>
        <w:numPr>
          <w:ilvl w:val="0"/>
          <w:numId w:val="6"/>
        </w:numPr>
      </w:pPr>
      <w:r>
        <w:lastRenderedPageBreak/>
        <w:t>Численность населения на расчетный срок;</w:t>
      </w:r>
    </w:p>
    <w:p w:rsidR="00473F81" w:rsidRDefault="00473F81" w:rsidP="00E301BC">
      <w:pPr>
        <w:pStyle w:val="0"/>
        <w:numPr>
          <w:ilvl w:val="0"/>
          <w:numId w:val="6"/>
        </w:numPr>
      </w:pPr>
      <w:r>
        <w:t xml:space="preserve">Местоположение поселений в системе расселения области и </w:t>
      </w:r>
      <w:r w:rsidR="000D2026">
        <w:t>муниципального района;</w:t>
      </w:r>
    </w:p>
    <w:p w:rsidR="000D2026" w:rsidRDefault="000D2026" w:rsidP="00E301BC">
      <w:pPr>
        <w:pStyle w:val="0"/>
        <w:numPr>
          <w:ilvl w:val="0"/>
          <w:numId w:val="6"/>
        </w:numPr>
      </w:pPr>
      <w:r>
        <w:t>Роль поселений в системе формируемых центров обслуживания населения;</w:t>
      </w:r>
    </w:p>
    <w:p w:rsidR="000D2026" w:rsidRDefault="000D2026" w:rsidP="00E301BC">
      <w:pPr>
        <w:pStyle w:val="0"/>
        <w:numPr>
          <w:ilvl w:val="0"/>
          <w:numId w:val="6"/>
        </w:numPr>
      </w:pPr>
      <w:r>
        <w:t>Историко-культурное значение поселений, а также населенных пунктов в их составе;</w:t>
      </w:r>
    </w:p>
    <w:p w:rsidR="000D2026" w:rsidRDefault="000D2026" w:rsidP="00E301BC">
      <w:pPr>
        <w:pStyle w:val="0"/>
        <w:numPr>
          <w:ilvl w:val="0"/>
          <w:numId w:val="6"/>
        </w:numPr>
      </w:pPr>
      <w:r>
        <w:t>Прогноз социально-экономического развития территории;</w:t>
      </w:r>
    </w:p>
    <w:p w:rsidR="000D2026" w:rsidRPr="00473F81" w:rsidRDefault="000D2026" w:rsidP="00E301BC">
      <w:pPr>
        <w:pStyle w:val="0"/>
        <w:numPr>
          <w:ilvl w:val="0"/>
          <w:numId w:val="6"/>
        </w:numPr>
      </w:pPr>
      <w:r>
        <w:t>Санитарно-эпидемиологическую и экологическую обстановку на планируемых к развитию территориях.</w:t>
      </w:r>
    </w:p>
    <w:p w:rsidR="00510A0D" w:rsidRDefault="00510A0D" w:rsidP="00261A0D">
      <w:pPr>
        <w:pStyle w:val="0"/>
        <w:ind w:firstLine="709"/>
      </w:pPr>
      <w:r>
        <w:t>1.4.4. Историко-культурное значение населенных пунктов определяется как количеством объектов культурного наследия (памятников истории и культуры), так и их статусом (федерального или регионального значения).</w:t>
      </w:r>
    </w:p>
    <w:p w:rsidR="00434FEF" w:rsidRDefault="00434FEF" w:rsidP="00261A0D">
      <w:pPr>
        <w:pStyle w:val="0"/>
        <w:ind w:firstLine="709"/>
      </w:pPr>
      <w:r>
        <w:t>1.4.</w:t>
      </w:r>
      <w:r w:rsidR="00510A0D">
        <w:t>5</w:t>
      </w:r>
      <w:r>
        <w:t>.Территория</w:t>
      </w:r>
      <w:r w:rsidR="00510A0D">
        <w:t>муниципального образования «</w:t>
      </w:r>
      <w:r w:rsidR="00D65925">
        <w:t>Конаковский</w:t>
      </w:r>
      <w:r w:rsidR="00510A0D">
        <w:t xml:space="preserve"> район» Тверской области</w:t>
      </w:r>
      <w:r>
        <w:t xml:space="preserve"> подразделяется на следующие функциональные зоны:</w:t>
      </w:r>
    </w:p>
    <w:p w:rsidR="00434FEF" w:rsidRDefault="00434FEF" w:rsidP="00261A0D">
      <w:pPr>
        <w:pStyle w:val="0"/>
        <w:ind w:firstLine="709"/>
      </w:pPr>
      <w:r>
        <w:t>- жилая;</w:t>
      </w:r>
    </w:p>
    <w:p w:rsidR="00434FEF" w:rsidRDefault="00434FEF" w:rsidP="00261A0D">
      <w:pPr>
        <w:pStyle w:val="0"/>
        <w:ind w:firstLine="709"/>
      </w:pPr>
      <w:r>
        <w:t>- общественно-деловая;</w:t>
      </w:r>
    </w:p>
    <w:p w:rsidR="00434FEF" w:rsidRDefault="00434FEF" w:rsidP="00261A0D">
      <w:pPr>
        <w:pStyle w:val="0"/>
        <w:ind w:firstLine="709"/>
      </w:pPr>
      <w:r>
        <w:t>- производственная;</w:t>
      </w:r>
    </w:p>
    <w:p w:rsidR="00434FEF" w:rsidRDefault="00434FEF" w:rsidP="00261A0D">
      <w:pPr>
        <w:pStyle w:val="0"/>
        <w:ind w:firstLine="709"/>
      </w:pPr>
      <w:r>
        <w:t>- инженерной инфраструктуры;</w:t>
      </w:r>
    </w:p>
    <w:p w:rsidR="00434FEF" w:rsidRDefault="00434FEF" w:rsidP="00261A0D">
      <w:pPr>
        <w:pStyle w:val="0"/>
        <w:ind w:firstLine="709"/>
      </w:pPr>
      <w:r>
        <w:t>- транспортной инфраструктуры;</w:t>
      </w:r>
    </w:p>
    <w:p w:rsidR="00434FEF" w:rsidRDefault="00434FEF" w:rsidP="00261A0D">
      <w:pPr>
        <w:pStyle w:val="0"/>
        <w:ind w:firstLine="709"/>
      </w:pPr>
      <w:r>
        <w:t>- сельскохозяйственного использования;</w:t>
      </w:r>
    </w:p>
    <w:p w:rsidR="00434FEF" w:rsidRDefault="00434FEF" w:rsidP="00261A0D">
      <w:pPr>
        <w:pStyle w:val="0"/>
        <w:ind w:firstLine="709"/>
      </w:pPr>
      <w:r>
        <w:t>- рекреационного назначения;</w:t>
      </w:r>
    </w:p>
    <w:p w:rsidR="00434FEF" w:rsidRDefault="00434FEF" w:rsidP="00261A0D">
      <w:pPr>
        <w:pStyle w:val="0"/>
        <w:ind w:firstLine="709"/>
      </w:pPr>
      <w:r>
        <w:t>- особо охраняемой территории;</w:t>
      </w:r>
    </w:p>
    <w:p w:rsidR="00434FEF" w:rsidRDefault="00434FEF" w:rsidP="00261A0D">
      <w:pPr>
        <w:pStyle w:val="0"/>
        <w:ind w:firstLine="709"/>
      </w:pPr>
      <w:r>
        <w:t>- специального назначения;</w:t>
      </w:r>
    </w:p>
    <w:p w:rsidR="00434FEF" w:rsidRDefault="00434FEF" w:rsidP="00261A0D">
      <w:pPr>
        <w:pStyle w:val="0"/>
        <w:ind w:firstLine="709"/>
      </w:pPr>
      <w:r>
        <w:t>- иные виды зон.</w:t>
      </w:r>
    </w:p>
    <w:p w:rsidR="00510A0D" w:rsidRDefault="00510A0D" w:rsidP="00261A0D">
      <w:pPr>
        <w:pStyle w:val="0"/>
        <w:ind w:firstLine="709"/>
      </w:pPr>
      <w:r>
        <w:t>1.4.6. Порядок использования территорий указанных зон устанавливается федеральными органами исполнительной власти либо региональными органами исполнительной власти по согласованию с органами местного самоуправления муниципальных образований в соответствии с требованиями специальных нормативов и правил землепользования и застройки.</w:t>
      </w:r>
    </w:p>
    <w:p w:rsidR="00663AE6" w:rsidRDefault="00663AE6" w:rsidP="00261A0D">
      <w:pPr>
        <w:pStyle w:val="0"/>
        <w:ind w:firstLine="709"/>
      </w:pPr>
      <w:r>
        <w:t xml:space="preserve">1.4.7. </w:t>
      </w:r>
      <w:proofErr w:type="gramStart"/>
      <w:r>
        <w:t xml:space="preserve">При планировании развития территории устанавливаются зоны с особыми условиями использования территорий: охранные, санитарно-защитные зоны, зоны охраны объектов культурного наследия (памятников истории и культуры) народов Российской Федерации, </w:t>
      </w:r>
      <w:proofErr w:type="spellStart"/>
      <w:r>
        <w:t>водоохранные</w:t>
      </w:r>
      <w:proofErr w:type="spellEnd"/>
      <w: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иные зоны, устанавливаемые в соответствии с законодательством Российской Федерации, в том числе лесопарковые зоны, зеленые зоны, зоны повышенной</w:t>
      </w:r>
      <w:proofErr w:type="gramEnd"/>
      <w:r>
        <w:t xml:space="preserve"> радиационной опасности, территории, подверженные риску возникновения чрезвычайных ситуаций природного и техногенного характера.</w:t>
      </w:r>
    </w:p>
    <w:p w:rsidR="00F01010" w:rsidRDefault="00434FEF" w:rsidP="00F86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61B82">
        <w:rPr>
          <w:rFonts w:ascii="Times New Roman" w:hAnsi="Times New Roman"/>
          <w:sz w:val="28"/>
          <w:szCs w:val="28"/>
        </w:rPr>
        <w:t>1.4.</w:t>
      </w:r>
      <w:r w:rsidR="00C51A95">
        <w:rPr>
          <w:rFonts w:ascii="Times New Roman" w:hAnsi="Times New Roman"/>
          <w:sz w:val="28"/>
          <w:szCs w:val="28"/>
        </w:rPr>
        <w:t>8</w:t>
      </w:r>
      <w:r w:rsidRPr="00261B82">
        <w:rPr>
          <w:rFonts w:ascii="Times New Roman" w:hAnsi="Times New Roman"/>
          <w:sz w:val="28"/>
          <w:szCs w:val="28"/>
        </w:rPr>
        <w:t xml:space="preserve">. </w:t>
      </w:r>
      <w:r w:rsidR="00C51A95">
        <w:rPr>
          <w:rFonts w:ascii="Times New Roman" w:hAnsi="Times New Roman"/>
          <w:sz w:val="28"/>
          <w:szCs w:val="28"/>
        </w:rPr>
        <w:t xml:space="preserve">Для коммуникаций и сооружений внешнего транспорта (водного, </w:t>
      </w:r>
      <w:r w:rsidR="00C51A95">
        <w:rPr>
          <w:rFonts w:ascii="Times New Roman" w:hAnsi="Times New Roman"/>
          <w:sz w:val="28"/>
          <w:szCs w:val="28"/>
        </w:rPr>
        <w:lastRenderedPageBreak/>
        <w:t>воздушного, железнодорожного, автомобильного, трубопроводного) устанавливаются границы полос отвода, санитарные разрывы, санитарные полосы отчуждения. Режим использования территорий в пределах полос отвода, санитарных разрывов определяется федеральным законодательством, региональными нормативами градостроительного проектирования Тверской области и согласовывается с соответствующими организациями. Указанные территории должны обеспечивать безопасность функционирования транспортных коммуникаций и объектов, уменьшение негативного воздействия на среду обитания и здоровье человека.</w:t>
      </w:r>
    </w:p>
    <w:p w:rsidR="00FA7B78" w:rsidRPr="00F762C4" w:rsidRDefault="00FA7B78" w:rsidP="00AB2DE7">
      <w:pPr>
        <w:pStyle w:val="0"/>
        <w:ind w:firstLine="0"/>
        <w:rPr>
          <w:b/>
        </w:rPr>
      </w:pPr>
    </w:p>
    <w:p w:rsidR="00434FEF" w:rsidRPr="00A9301C" w:rsidRDefault="00A9301C" w:rsidP="00AB2DE7">
      <w:pPr>
        <w:pStyle w:val="0"/>
        <w:numPr>
          <w:ilvl w:val="0"/>
          <w:numId w:val="2"/>
        </w:numPr>
        <w:ind w:left="0" w:firstLine="0"/>
        <w:jc w:val="center"/>
        <w:rPr>
          <w:b/>
        </w:rPr>
      </w:pPr>
      <w:r w:rsidRPr="00A9301C">
        <w:rPr>
          <w:b/>
        </w:rPr>
        <w:t>Жилая зона</w:t>
      </w:r>
      <w:r w:rsidR="00011DD6">
        <w:rPr>
          <w:b/>
        </w:rPr>
        <w:t>.</w:t>
      </w:r>
    </w:p>
    <w:p w:rsidR="00A9301C" w:rsidRDefault="00A9301C" w:rsidP="00AB2DE7">
      <w:pPr>
        <w:pStyle w:val="0"/>
        <w:ind w:firstLine="0"/>
        <w:jc w:val="center"/>
      </w:pPr>
    </w:p>
    <w:p w:rsidR="002433BC" w:rsidRDefault="002433BC" w:rsidP="006A7F2D">
      <w:pPr>
        <w:pStyle w:val="0"/>
        <w:numPr>
          <w:ilvl w:val="1"/>
          <w:numId w:val="2"/>
        </w:numPr>
        <w:ind w:left="0" w:firstLine="709"/>
      </w:pPr>
      <w:r>
        <w:t>Жилые зоны предназначены для организации благоприятной и безопасной среды проживания населения, отвечающей его социальным, культурным, бытовым и другим потребностям.</w:t>
      </w:r>
    </w:p>
    <w:p w:rsidR="006A7F2D" w:rsidRDefault="002433BC" w:rsidP="006A7F2D">
      <w:pPr>
        <w:pStyle w:val="0"/>
        <w:ind w:left="709" w:firstLine="0"/>
      </w:pPr>
      <w:r>
        <w:t>Жилые зоны должны располагаться в границах населенных пунктов.</w:t>
      </w:r>
    </w:p>
    <w:p w:rsidR="007A78F1" w:rsidRDefault="00CF1B4F" w:rsidP="006A7F2D">
      <w:pPr>
        <w:pStyle w:val="0"/>
        <w:numPr>
          <w:ilvl w:val="1"/>
          <w:numId w:val="2"/>
        </w:numPr>
        <w:ind w:left="0" w:firstLine="709"/>
      </w:pPr>
      <w:r>
        <w:t xml:space="preserve">Для предварительного определения потребной селитебной территории зоны малоэтажной жилой застройки в населенных пунктах </w:t>
      </w:r>
      <w:r w:rsidR="005C43F4">
        <w:t>городских и городских и сельских</w:t>
      </w:r>
      <w:r>
        <w:t xml:space="preserve"> поселений допускается принимать следующие показатели на один дом (квартиру), </w:t>
      </w:r>
      <w:proofErr w:type="gramStart"/>
      <w:r>
        <w:t>га</w:t>
      </w:r>
      <w:proofErr w:type="gramEnd"/>
      <w:r>
        <w:t>, при застройке:</w:t>
      </w:r>
    </w:p>
    <w:p w:rsidR="007A78F1" w:rsidRDefault="00CF1B4F" w:rsidP="00E301BC">
      <w:pPr>
        <w:pStyle w:val="0"/>
        <w:numPr>
          <w:ilvl w:val="0"/>
          <w:numId w:val="8"/>
        </w:numPr>
      </w:pPr>
      <w:r>
        <w:t>Индивидуальными жилыми домами с участками при доме – по таблице 1;</w:t>
      </w:r>
    </w:p>
    <w:p w:rsidR="00CF1B4F" w:rsidRDefault="00CF1B4F" w:rsidP="00E301BC">
      <w:pPr>
        <w:pStyle w:val="0"/>
        <w:numPr>
          <w:ilvl w:val="0"/>
          <w:numId w:val="8"/>
        </w:numPr>
      </w:pPr>
      <w:r>
        <w:t>Секционными и блокированными домами без участков при квартире – по таблице 2.</w:t>
      </w:r>
    </w:p>
    <w:p w:rsidR="00CF1B4F" w:rsidRDefault="00CF1B4F" w:rsidP="00D65925">
      <w:pPr>
        <w:pStyle w:val="0"/>
        <w:ind w:left="720" w:firstLine="0"/>
        <w:jc w:val="right"/>
        <w:outlineLvl w:val="0"/>
        <w:rPr>
          <w:sz w:val="24"/>
          <w:szCs w:val="24"/>
        </w:rPr>
      </w:pPr>
      <w:r w:rsidRPr="00187AE2">
        <w:rPr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F1B4F" w:rsidRPr="0043779B" w:rsidTr="00CF1B4F">
        <w:tc>
          <w:tcPr>
            <w:tcW w:w="4785" w:type="dxa"/>
            <w:vAlign w:val="center"/>
          </w:tcPr>
          <w:p w:rsidR="00CF1B4F" w:rsidRPr="0043779B" w:rsidRDefault="00CF1B4F" w:rsidP="00CF1B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 w:rsidRPr="0043779B">
              <w:rPr>
                <w:sz w:val="24"/>
                <w:szCs w:val="24"/>
              </w:rPr>
              <w:t>Площад</w:t>
            </w:r>
            <w:r>
              <w:rPr>
                <w:sz w:val="24"/>
                <w:szCs w:val="24"/>
              </w:rPr>
              <w:t xml:space="preserve">ь участка при доме,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785" w:type="dxa"/>
            <w:vAlign w:val="center"/>
          </w:tcPr>
          <w:p w:rsidR="00CF1B4F" w:rsidRPr="0043779B" w:rsidRDefault="00CF1B4F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селитебной территории, </w:t>
            </w:r>
            <w:proofErr w:type="gramStart"/>
            <w:r>
              <w:rPr>
                <w:sz w:val="24"/>
                <w:szCs w:val="24"/>
              </w:rPr>
              <w:t>га</w:t>
            </w:r>
            <w:proofErr w:type="gramEnd"/>
          </w:p>
        </w:tc>
      </w:tr>
      <w:tr w:rsidR="00CF1B4F" w:rsidRPr="0043779B" w:rsidTr="00CF1B4F">
        <w:tc>
          <w:tcPr>
            <w:tcW w:w="4785" w:type="dxa"/>
          </w:tcPr>
          <w:p w:rsidR="00CF1B4F" w:rsidRPr="0043779B" w:rsidRDefault="00CF1B4F" w:rsidP="00CF1B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4785" w:type="dxa"/>
          </w:tcPr>
          <w:p w:rsidR="00CF1B4F" w:rsidRPr="0043779B" w:rsidRDefault="00CF1B4F" w:rsidP="00CF1B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 w:rsidRPr="0043779B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25-0,27</w:t>
            </w:r>
          </w:p>
        </w:tc>
      </w:tr>
      <w:tr w:rsidR="00CF1B4F" w:rsidRPr="0043779B" w:rsidTr="00CF1B4F">
        <w:tc>
          <w:tcPr>
            <w:tcW w:w="4785" w:type="dxa"/>
          </w:tcPr>
          <w:p w:rsidR="00CF1B4F" w:rsidRPr="0043779B" w:rsidRDefault="00CF1B4F" w:rsidP="00CF1B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4785" w:type="dxa"/>
          </w:tcPr>
          <w:p w:rsidR="00CF1B4F" w:rsidRPr="0043779B" w:rsidRDefault="00CF1B4F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0,21-0,23</w:t>
            </w:r>
          </w:p>
        </w:tc>
      </w:tr>
      <w:tr w:rsidR="00CF1B4F" w:rsidRPr="0043779B" w:rsidTr="00CF1B4F">
        <w:tc>
          <w:tcPr>
            <w:tcW w:w="4785" w:type="dxa"/>
          </w:tcPr>
          <w:p w:rsidR="00CF1B4F" w:rsidRPr="0043779B" w:rsidRDefault="00CF1B4F" w:rsidP="00CF1B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4785" w:type="dxa"/>
          </w:tcPr>
          <w:p w:rsidR="00CF1B4F" w:rsidRPr="0043779B" w:rsidRDefault="00CF1B4F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0,17-0,20</w:t>
            </w:r>
          </w:p>
        </w:tc>
      </w:tr>
      <w:tr w:rsidR="00CF1B4F" w:rsidRPr="0043779B" w:rsidTr="00CF1B4F">
        <w:tc>
          <w:tcPr>
            <w:tcW w:w="4785" w:type="dxa"/>
          </w:tcPr>
          <w:p w:rsidR="00CF1B4F" w:rsidRPr="0043779B" w:rsidRDefault="00CF1B4F" w:rsidP="00CF1B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4785" w:type="dxa"/>
          </w:tcPr>
          <w:p w:rsidR="00CF1B4F" w:rsidRPr="0043779B" w:rsidRDefault="00CF1B4F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0,15-0,17</w:t>
            </w:r>
          </w:p>
        </w:tc>
      </w:tr>
      <w:tr w:rsidR="00CF1B4F" w:rsidRPr="0043779B" w:rsidTr="00CF1B4F">
        <w:tc>
          <w:tcPr>
            <w:tcW w:w="4785" w:type="dxa"/>
          </w:tcPr>
          <w:p w:rsidR="00CF1B4F" w:rsidRPr="0043779B" w:rsidRDefault="00CF1B4F" w:rsidP="00CF1B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4785" w:type="dxa"/>
          </w:tcPr>
          <w:p w:rsidR="00CF1B4F" w:rsidRPr="0043779B" w:rsidRDefault="00CF1B4F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0,13-0,15</w:t>
            </w:r>
          </w:p>
        </w:tc>
      </w:tr>
      <w:tr w:rsidR="00CF1B4F" w:rsidRPr="0043779B" w:rsidTr="00CF1B4F">
        <w:tc>
          <w:tcPr>
            <w:tcW w:w="4785" w:type="dxa"/>
          </w:tcPr>
          <w:p w:rsidR="00CF1B4F" w:rsidRDefault="00CF1B4F" w:rsidP="00CF1B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4785" w:type="dxa"/>
          </w:tcPr>
          <w:p w:rsidR="00CF1B4F" w:rsidRDefault="00CF1B4F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0,11-0,13</w:t>
            </w:r>
          </w:p>
        </w:tc>
      </w:tr>
      <w:tr w:rsidR="00CF1B4F" w:rsidRPr="0043779B" w:rsidTr="00CF1B4F">
        <w:tc>
          <w:tcPr>
            <w:tcW w:w="4785" w:type="dxa"/>
          </w:tcPr>
          <w:p w:rsidR="00CF1B4F" w:rsidRDefault="00CF1B4F" w:rsidP="00CF1B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4785" w:type="dxa"/>
          </w:tcPr>
          <w:p w:rsidR="00CF1B4F" w:rsidRDefault="00CF1B4F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0,08-0,11</w:t>
            </w:r>
          </w:p>
        </w:tc>
      </w:tr>
    </w:tbl>
    <w:p w:rsidR="00CF1B4F" w:rsidRDefault="00CF1B4F" w:rsidP="00CF1B4F">
      <w:pPr>
        <w:pStyle w:val="0"/>
        <w:ind w:left="720" w:firstLine="0"/>
        <w:jc w:val="right"/>
        <w:rPr>
          <w:sz w:val="24"/>
          <w:szCs w:val="24"/>
        </w:rPr>
      </w:pPr>
      <w:r w:rsidRPr="00187AE2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F1B4F" w:rsidRPr="0043779B" w:rsidTr="004036D9">
        <w:tc>
          <w:tcPr>
            <w:tcW w:w="4785" w:type="dxa"/>
            <w:vAlign w:val="center"/>
          </w:tcPr>
          <w:p w:rsidR="00CF1B4F" w:rsidRPr="0043779B" w:rsidRDefault="00CF1B4F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этажей</w:t>
            </w:r>
          </w:p>
        </w:tc>
        <w:tc>
          <w:tcPr>
            <w:tcW w:w="4785" w:type="dxa"/>
            <w:vAlign w:val="center"/>
          </w:tcPr>
          <w:p w:rsidR="00CF1B4F" w:rsidRPr="0043779B" w:rsidRDefault="00CF1B4F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селитебной территории, </w:t>
            </w:r>
            <w:proofErr w:type="gramStart"/>
            <w:r>
              <w:rPr>
                <w:sz w:val="24"/>
                <w:szCs w:val="24"/>
              </w:rPr>
              <w:t>га</w:t>
            </w:r>
            <w:proofErr w:type="gramEnd"/>
          </w:p>
        </w:tc>
      </w:tr>
      <w:tr w:rsidR="00CF1B4F" w:rsidRPr="0043779B" w:rsidTr="004036D9">
        <w:tc>
          <w:tcPr>
            <w:tcW w:w="4785" w:type="dxa"/>
          </w:tcPr>
          <w:p w:rsidR="00CF1B4F" w:rsidRPr="0043779B" w:rsidRDefault="00CF1B4F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85" w:type="dxa"/>
          </w:tcPr>
          <w:p w:rsidR="00CF1B4F" w:rsidRPr="0043779B" w:rsidRDefault="00CF1B4F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</w:tr>
      <w:tr w:rsidR="00CF1B4F" w:rsidRPr="0043779B" w:rsidTr="004036D9">
        <w:tc>
          <w:tcPr>
            <w:tcW w:w="4785" w:type="dxa"/>
          </w:tcPr>
          <w:p w:rsidR="00CF1B4F" w:rsidRPr="0043779B" w:rsidRDefault="00CF1B4F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85" w:type="dxa"/>
          </w:tcPr>
          <w:p w:rsidR="00CF1B4F" w:rsidRPr="0043779B" w:rsidRDefault="00CF1B4F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</w:tr>
    </w:tbl>
    <w:p w:rsidR="00CF1B4F" w:rsidRDefault="002F012E" w:rsidP="00CF1B4F">
      <w:pPr>
        <w:pStyle w:val="0"/>
        <w:ind w:firstLine="0"/>
        <w:rPr>
          <w:sz w:val="24"/>
          <w:szCs w:val="24"/>
        </w:rPr>
      </w:pPr>
      <w:r w:rsidRPr="002F012E">
        <w:rPr>
          <w:sz w:val="24"/>
          <w:szCs w:val="24"/>
        </w:rPr>
        <w:t>Примечания</w:t>
      </w:r>
      <w:r>
        <w:rPr>
          <w:sz w:val="24"/>
          <w:szCs w:val="24"/>
        </w:rPr>
        <w:t>:</w:t>
      </w:r>
    </w:p>
    <w:p w:rsidR="002F012E" w:rsidRDefault="002F012E" w:rsidP="00CF1B4F">
      <w:pPr>
        <w:pStyle w:val="0"/>
        <w:ind w:firstLine="0"/>
        <w:rPr>
          <w:sz w:val="24"/>
          <w:szCs w:val="24"/>
        </w:rPr>
      </w:pPr>
      <w:r>
        <w:rPr>
          <w:sz w:val="24"/>
          <w:szCs w:val="24"/>
        </w:rPr>
        <w:t>1. Нижний предел селитебной площади для индивидуальных жилых домов принимается для крупных и больших населенных пунктов, верхний – для средних и малых.</w:t>
      </w:r>
    </w:p>
    <w:p w:rsidR="002F012E" w:rsidRDefault="002F012E" w:rsidP="00CF1B4F">
      <w:pPr>
        <w:pStyle w:val="0"/>
        <w:ind w:firstLine="0"/>
        <w:rPr>
          <w:sz w:val="24"/>
          <w:szCs w:val="24"/>
        </w:rPr>
      </w:pPr>
      <w:r>
        <w:rPr>
          <w:sz w:val="24"/>
          <w:szCs w:val="24"/>
        </w:rPr>
        <w:t>2. При необходимости организации обособленных хозяйственных проездов площадь селитебной территории увеличивается на 10%.</w:t>
      </w:r>
    </w:p>
    <w:p w:rsidR="002F012E" w:rsidRPr="002F012E" w:rsidRDefault="002F012E" w:rsidP="00CF1B4F">
      <w:pPr>
        <w:pStyle w:val="0"/>
        <w:ind w:firstLine="0"/>
        <w:rPr>
          <w:sz w:val="24"/>
          <w:szCs w:val="24"/>
        </w:rPr>
      </w:pPr>
      <w:r>
        <w:rPr>
          <w:sz w:val="24"/>
          <w:szCs w:val="24"/>
        </w:rPr>
        <w:t>3. При подсчете площади селитебной территории исключаются не пригодные для застройки территории – овраги, крутые склоны, земельные участки учреждений и предприятий обслуживания межселенного значения.</w:t>
      </w:r>
    </w:p>
    <w:p w:rsidR="007A78F1" w:rsidRDefault="002F012E" w:rsidP="006A7F2D">
      <w:pPr>
        <w:pStyle w:val="0"/>
        <w:numPr>
          <w:ilvl w:val="1"/>
          <w:numId w:val="2"/>
        </w:numPr>
        <w:ind w:left="0" w:firstLine="709"/>
      </w:pPr>
      <w:r>
        <w:lastRenderedPageBreak/>
        <w:t xml:space="preserve">Для </w:t>
      </w:r>
      <w:r w:rsidR="005C43F4">
        <w:t>городских и сельских</w:t>
      </w:r>
      <w:r>
        <w:t xml:space="preserve"> населенных пунктов рекомендуется распределение нового жилищного строительства по типам застройки и этажности в соответствии с таблицей 3</w:t>
      </w:r>
    </w:p>
    <w:p w:rsidR="002F012E" w:rsidRDefault="002F012E" w:rsidP="002F012E">
      <w:pPr>
        <w:pStyle w:val="0"/>
        <w:ind w:left="3621" w:firstLine="0"/>
        <w:jc w:val="right"/>
        <w:rPr>
          <w:sz w:val="24"/>
          <w:szCs w:val="24"/>
        </w:rPr>
      </w:pPr>
      <w:r w:rsidRPr="00187AE2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2"/>
        <w:gridCol w:w="2393"/>
      </w:tblGrid>
      <w:tr w:rsidR="002F012E" w:rsidRPr="0043779B" w:rsidTr="004036D9">
        <w:tc>
          <w:tcPr>
            <w:tcW w:w="4785" w:type="dxa"/>
            <w:gridSpan w:val="2"/>
            <w:vAlign w:val="center"/>
          </w:tcPr>
          <w:p w:rsidR="002F012E" w:rsidRPr="0043779B" w:rsidRDefault="002F012E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застройки</w:t>
            </w:r>
          </w:p>
        </w:tc>
        <w:tc>
          <w:tcPr>
            <w:tcW w:w="2392" w:type="dxa"/>
            <w:tcBorders>
              <w:right w:val="single" w:sz="4" w:space="0" w:color="auto"/>
            </w:tcBorders>
            <w:vAlign w:val="center"/>
          </w:tcPr>
          <w:p w:rsidR="002F012E" w:rsidRPr="0043779B" w:rsidRDefault="002F012E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Этажность</w:t>
            </w: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2F012E" w:rsidRPr="0043779B" w:rsidRDefault="002F012E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от площади территории новой жилой застройки</w:t>
            </w:r>
          </w:p>
        </w:tc>
      </w:tr>
      <w:tr w:rsidR="003D54A8" w:rsidRPr="0043779B" w:rsidTr="003D54A8">
        <w:tc>
          <w:tcPr>
            <w:tcW w:w="2392" w:type="dxa"/>
            <w:vMerge w:val="restart"/>
            <w:tcBorders>
              <w:right w:val="single" w:sz="4" w:space="0" w:color="auto"/>
            </w:tcBorders>
            <w:vAlign w:val="center"/>
          </w:tcPr>
          <w:p w:rsidR="003D54A8" w:rsidRPr="0043779B" w:rsidRDefault="003D54A8" w:rsidP="003D54A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Малоэтажная</w:t>
            </w: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3D54A8" w:rsidRPr="0043779B" w:rsidRDefault="003D54A8" w:rsidP="003D54A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 (одноквартирные жилые дома)</w:t>
            </w:r>
          </w:p>
        </w:tc>
        <w:tc>
          <w:tcPr>
            <w:tcW w:w="2392" w:type="dxa"/>
            <w:tcBorders>
              <w:right w:val="single" w:sz="4" w:space="0" w:color="auto"/>
            </w:tcBorders>
            <w:vAlign w:val="center"/>
          </w:tcPr>
          <w:p w:rsidR="003D54A8" w:rsidRPr="0043779B" w:rsidRDefault="003D54A8" w:rsidP="003D54A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 включительно</w:t>
            </w: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3D54A8" w:rsidRPr="0043779B" w:rsidRDefault="003D54A8" w:rsidP="003D54A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3D54A8" w:rsidRPr="0043779B" w:rsidTr="003D54A8">
        <w:tc>
          <w:tcPr>
            <w:tcW w:w="2392" w:type="dxa"/>
            <w:vMerge/>
            <w:tcBorders>
              <w:right w:val="single" w:sz="4" w:space="0" w:color="auto"/>
            </w:tcBorders>
            <w:vAlign w:val="center"/>
          </w:tcPr>
          <w:p w:rsidR="003D54A8" w:rsidRDefault="003D54A8" w:rsidP="003D54A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3D54A8" w:rsidRDefault="003D54A8" w:rsidP="003D54A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Блокированная</w:t>
            </w:r>
          </w:p>
        </w:tc>
        <w:tc>
          <w:tcPr>
            <w:tcW w:w="2392" w:type="dxa"/>
            <w:tcBorders>
              <w:right w:val="single" w:sz="4" w:space="0" w:color="auto"/>
            </w:tcBorders>
            <w:vAlign w:val="center"/>
          </w:tcPr>
          <w:p w:rsidR="003D54A8" w:rsidRDefault="003D54A8" w:rsidP="003D54A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 включительно</w:t>
            </w: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3D54A8" w:rsidRDefault="003D54A8" w:rsidP="003D54A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7A78F1" w:rsidRDefault="00E536D3" w:rsidP="006A7F2D">
      <w:pPr>
        <w:pStyle w:val="0"/>
        <w:numPr>
          <w:ilvl w:val="1"/>
          <w:numId w:val="2"/>
        </w:numPr>
        <w:ind w:left="0" w:firstLine="709"/>
      </w:pPr>
      <w:r>
        <w:t xml:space="preserve">При проектировании жилой застройки на территории </w:t>
      </w:r>
      <w:r w:rsidR="005C43F4">
        <w:t>городских и сельских</w:t>
      </w:r>
      <w:r>
        <w:t xml:space="preserve"> поселений и населенных пунктов, входящих в их состав, необходимо учитывать статус, величину поселений, место в системе расселения, выполняемые ими функции в единой системе Тверской области и </w:t>
      </w:r>
      <w:r w:rsidR="00D65925">
        <w:t>Конаковского</w:t>
      </w:r>
      <w:r>
        <w:t xml:space="preserve"> района, сложившиеся производственные и социальные связи, транспортную инфраструктуру.</w:t>
      </w:r>
    </w:p>
    <w:p w:rsidR="00E536D3" w:rsidRDefault="00E536D3" w:rsidP="006A7F2D">
      <w:pPr>
        <w:pStyle w:val="0"/>
        <w:numPr>
          <w:ilvl w:val="1"/>
          <w:numId w:val="2"/>
        </w:numPr>
        <w:ind w:left="0" w:firstLine="709"/>
      </w:pPr>
      <w:r>
        <w:t xml:space="preserve">В жилой зоне </w:t>
      </w:r>
      <w:r w:rsidR="005C43F4">
        <w:t>городских и сельских</w:t>
      </w:r>
      <w:r>
        <w:t xml:space="preserve"> населенных пунктов следует предусматривать индивидуальные жилые дома, одно-, двухквартирные дома усадебного типа, допускаются многоквартирные блокированные дома с земельными участками при квартирах, а также (при соответствующем обосновании) секционные дома.</w:t>
      </w:r>
    </w:p>
    <w:p w:rsidR="00E536D3" w:rsidRDefault="00E536D3" w:rsidP="006A7F2D">
      <w:pPr>
        <w:pStyle w:val="0"/>
        <w:numPr>
          <w:ilvl w:val="1"/>
          <w:numId w:val="2"/>
        </w:numPr>
        <w:ind w:left="0" w:firstLine="709"/>
      </w:pPr>
      <w:r>
        <w:t xml:space="preserve">Предельные размеры земельных участков для индивидуального жилищного строительства и личного подсобного хозяйства в </w:t>
      </w:r>
      <w:r w:rsidR="005C43F4">
        <w:t>городских и сельских</w:t>
      </w:r>
      <w:r>
        <w:t xml:space="preserve"> поселениях устанавливаются органами местного самоуправления.</w:t>
      </w:r>
    </w:p>
    <w:p w:rsidR="00E536D3" w:rsidRDefault="00E536D3" w:rsidP="00E536D3">
      <w:pPr>
        <w:pStyle w:val="0"/>
        <w:ind w:firstLine="709"/>
      </w:pPr>
      <w:r>
        <w:t>Для жителей многоквартирных жилых домов, а также жителей индивидуальной застройки при дефиците территории могут предусматриваться дополнительные участки</w:t>
      </w:r>
      <w:r w:rsidR="00B96401">
        <w:t xml:space="preserve"> для размещения хозяйственных построек, огородничества и развития личного подсобного хозяйства за пределами границ населенного пункта, на земельных участках, не являющихся резервом для жилищного строительства, с соблюдением природоохранных, санитарных, противопожарных и зооветеринарных требований.</w:t>
      </w:r>
    </w:p>
    <w:p w:rsidR="007A78F1" w:rsidRDefault="00B96401" w:rsidP="006A7F2D">
      <w:pPr>
        <w:pStyle w:val="0"/>
        <w:numPr>
          <w:ilvl w:val="1"/>
          <w:numId w:val="2"/>
        </w:numPr>
        <w:ind w:left="0" w:firstLine="709"/>
      </w:pPr>
      <w:r>
        <w:t xml:space="preserve">Расчетную плотность населения на территории населенных пунктов </w:t>
      </w:r>
      <w:r w:rsidR="005C43F4">
        <w:t>городских и сельских</w:t>
      </w:r>
      <w:r>
        <w:t xml:space="preserve"> поселений рекомендуется принимать в соответствии с таблицей 4.</w:t>
      </w:r>
    </w:p>
    <w:p w:rsidR="00B96401" w:rsidRDefault="00B96401" w:rsidP="00B96401">
      <w:pPr>
        <w:pStyle w:val="0"/>
        <w:ind w:left="3621" w:firstLine="0"/>
        <w:jc w:val="right"/>
        <w:rPr>
          <w:sz w:val="24"/>
          <w:szCs w:val="24"/>
        </w:rPr>
      </w:pPr>
      <w:r w:rsidRPr="00187AE2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2"/>
        <w:gridCol w:w="939"/>
        <w:gridCol w:w="940"/>
        <w:gridCol w:w="940"/>
        <w:gridCol w:w="940"/>
        <w:gridCol w:w="939"/>
        <w:gridCol w:w="940"/>
        <w:gridCol w:w="940"/>
        <w:gridCol w:w="940"/>
      </w:tblGrid>
      <w:tr w:rsidR="007D4EAA" w:rsidRPr="0043779B" w:rsidTr="004036D9">
        <w:tc>
          <w:tcPr>
            <w:tcW w:w="2052" w:type="dxa"/>
            <w:vMerge w:val="restart"/>
            <w:tcBorders>
              <w:right w:val="single" w:sz="4" w:space="0" w:color="auto"/>
            </w:tcBorders>
            <w:vAlign w:val="center"/>
          </w:tcPr>
          <w:p w:rsidR="007D4EAA" w:rsidRPr="0043779B" w:rsidRDefault="007D4EAA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дома</w:t>
            </w:r>
          </w:p>
        </w:tc>
        <w:tc>
          <w:tcPr>
            <w:tcW w:w="7518" w:type="dxa"/>
            <w:gridSpan w:val="8"/>
            <w:tcBorders>
              <w:left w:val="single" w:sz="4" w:space="0" w:color="auto"/>
            </w:tcBorders>
            <w:vAlign w:val="center"/>
          </w:tcPr>
          <w:p w:rsidR="007D4EAA" w:rsidRPr="0043779B" w:rsidRDefault="007D4EAA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 населения, чел./</w:t>
            </w:r>
            <w:proofErr w:type="gramStart"/>
            <w:r>
              <w:rPr>
                <w:sz w:val="24"/>
                <w:szCs w:val="24"/>
              </w:rPr>
              <w:t>га</w:t>
            </w:r>
            <w:proofErr w:type="gramEnd"/>
            <w:r>
              <w:rPr>
                <w:sz w:val="24"/>
                <w:szCs w:val="24"/>
              </w:rPr>
              <w:t>, при среднем размере семьи, чел.</w:t>
            </w:r>
          </w:p>
        </w:tc>
      </w:tr>
      <w:tr w:rsidR="007D4EAA" w:rsidRPr="0043779B" w:rsidTr="00B96401">
        <w:tc>
          <w:tcPr>
            <w:tcW w:w="20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4EAA" w:rsidRPr="0043779B" w:rsidRDefault="007D4EAA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EAA" w:rsidRPr="0043779B" w:rsidRDefault="007D4EAA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EAA" w:rsidRPr="0043779B" w:rsidRDefault="007D4EAA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EAA" w:rsidRPr="0043779B" w:rsidRDefault="007D4EAA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center"/>
          </w:tcPr>
          <w:p w:rsidR="007D4EAA" w:rsidRPr="0043779B" w:rsidRDefault="007D4EAA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939" w:type="dxa"/>
            <w:tcBorders>
              <w:right w:val="single" w:sz="4" w:space="0" w:color="auto"/>
            </w:tcBorders>
            <w:vAlign w:val="center"/>
          </w:tcPr>
          <w:p w:rsidR="007D4EAA" w:rsidRPr="0043779B" w:rsidRDefault="007D4EAA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:rsidR="007D4EAA" w:rsidRPr="0043779B" w:rsidRDefault="007D4EAA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EAA" w:rsidRPr="0043779B" w:rsidRDefault="007D4EAA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center"/>
          </w:tcPr>
          <w:p w:rsidR="007D4EAA" w:rsidRPr="0043779B" w:rsidRDefault="007D4EAA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B96401" w:rsidRPr="0043779B" w:rsidTr="007D4EAA">
        <w:tc>
          <w:tcPr>
            <w:tcW w:w="20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6401" w:rsidRDefault="007D4EAA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Индивидуальный</w:t>
            </w:r>
            <w:proofErr w:type="gramEnd"/>
            <w:r>
              <w:rPr>
                <w:sz w:val="24"/>
                <w:szCs w:val="24"/>
              </w:rPr>
              <w:t xml:space="preserve"> блокированный с придомовым (</w:t>
            </w:r>
            <w:proofErr w:type="spellStart"/>
            <w:r>
              <w:rPr>
                <w:sz w:val="24"/>
                <w:szCs w:val="24"/>
              </w:rPr>
              <w:t>приквартирным</w:t>
            </w:r>
            <w:proofErr w:type="spellEnd"/>
            <w:r>
              <w:rPr>
                <w:sz w:val="24"/>
                <w:szCs w:val="24"/>
              </w:rPr>
              <w:t xml:space="preserve">) участком,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:rsidR="007D4EAA" w:rsidRDefault="007D4EAA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7D4EAA" w:rsidRDefault="007D4EAA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7D4EAA" w:rsidRDefault="007D4EAA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1200</w:t>
            </w:r>
          </w:p>
          <w:p w:rsidR="007D4EAA" w:rsidRDefault="007D4EAA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7D4EAA" w:rsidRDefault="007D4EAA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7D4EAA" w:rsidRDefault="007D4EAA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7D4EAA" w:rsidRPr="0043779B" w:rsidRDefault="007D4EAA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B96401" w:rsidRDefault="00B96401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7D4EAA" w:rsidRPr="0043779B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:rsidR="00B96401" w:rsidRDefault="00B96401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7D4EAA" w:rsidRPr="0043779B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:rsidR="00B96401" w:rsidRDefault="00B96401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7D4EAA" w:rsidRPr="0043779B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B96401" w:rsidRDefault="00B96401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  <w:p w:rsidR="007D4EAA" w:rsidRPr="0043779B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:rsidR="00B96401" w:rsidRDefault="00B96401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  <w:p w:rsidR="007D4EAA" w:rsidRPr="0043779B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B96401" w:rsidRDefault="00B96401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  <w:p w:rsidR="007D4EAA" w:rsidRPr="0043779B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:rsidR="00B96401" w:rsidRDefault="00B96401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7D4EAA" w:rsidRPr="0043779B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B96401" w:rsidRDefault="00B96401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7D4EAA" w:rsidRPr="0043779B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B96401" w:rsidRPr="0043779B" w:rsidTr="007D4EAA">
        <w:tc>
          <w:tcPr>
            <w:tcW w:w="20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6401" w:rsidRDefault="007D4EAA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Секционный</w:t>
            </w:r>
            <w:proofErr w:type="gramEnd"/>
            <w:r>
              <w:rPr>
                <w:sz w:val="24"/>
                <w:szCs w:val="24"/>
              </w:rPr>
              <w:t xml:space="preserve"> с числом этажей:</w:t>
            </w:r>
          </w:p>
          <w:p w:rsidR="007D4EAA" w:rsidRDefault="007D4EAA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D4EAA" w:rsidRDefault="007D4EAA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7D4EAA" w:rsidRDefault="007D4EAA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B96401" w:rsidRDefault="00B96401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:rsidR="00B96401" w:rsidRDefault="00B96401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:rsidR="00B96401" w:rsidRDefault="00B96401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B96401" w:rsidRDefault="00B96401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:rsidR="00B96401" w:rsidRDefault="00B96401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B96401" w:rsidRDefault="00B96401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:rsidR="00B96401" w:rsidRDefault="00B96401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B96401" w:rsidRDefault="00B96401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D4EAA" w:rsidRDefault="007D4EAA" w:rsidP="007D4EAA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96401" w:rsidRDefault="00B96401" w:rsidP="00B96401">
      <w:pPr>
        <w:pStyle w:val="0"/>
        <w:ind w:firstLine="0"/>
      </w:pPr>
    </w:p>
    <w:p w:rsidR="007D4EAA" w:rsidRPr="005A1A84" w:rsidRDefault="007D4EAA" w:rsidP="000977C9">
      <w:pPr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5A1A84">
        <w:rPr>
          <w:rFonts w:ascii="Times New Roman" w:hAnsi="Times New Roman"/>
          <w:bCs/>
          <w:sz w:val="28"/>
          <w:szCs w:val="28"/>
        </w:rPr>
        <w:t xml:space="preserve">Показателями </w:t>
      </w:r>
      <w:proofErr w:type="gramStart"/>
      <w:r w:rsidRPr="005A1A84">
        <w:rPr>
          <w:rFonts w:ascii="Times New Roman" w:hAnsi="Times New Roman"/>
          <w:bCs/>
          <w:sz w:val="28"/>
          <w:szCs w:val="28"/>
        </w:rPr>
        <w:t>интенсивности использования территории населенных пунктов сельского поселения</w:t>
      </w:r>
      <w:proofErr w:type="gramEnd"/>
      <w:r w:rsidRPr="005A1A84">
        <w:rPr>
          <w:rFonts w:ascii="Times New Roman" w:hAnsi="Times New Roman"/>
          <w:bCs/>
          <w:sz w:val="28"/>
          <w:szCs w:val="28"/>
        </w:rPr>
        <w:t xml:space="preserve"> являются:</w:t>
      </w:r>
    </w:p>
    <w:p w:rsidR="007D4EAA" w:rsidRPr="005A1A84" w:rsidRDefault="007D4EAA" w:rsidP="007D4EA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1A84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коэффициент застройки (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Кз</w:t>
      </w:r>
      <w:proofErr w:type="spellEnd"/>
      <w:proofErr w:type="gramEnd"/>
      <w:r>
        <w:rPr>
          <w:rFonts w:ascii="Times New Roman" w:hAnsi="Times New Roman"/>
          <w:bCs/>
          <w:sz w:val="28"/>
          <w:szCs w:val="28"/>
        </w:rPr>
        <w:t xml:space="preserve">) - </w:t>
      </w:r>
      <w:r w:rsidRPr="005A1A84">
        <w:rPr>
          <w:rFonts w:ascii="Times New Roman" w:hAnsi="Times New Roman"/>
          <w:bCs/>
          <w:sz w:val="28"/>
          <w:szCs w:val="28"/>
        </w:rPr>
        <w:t>отношение площад</w:t>
      </w:r>
      <w:r>
        <w:rPr>
          <w:rFonts w:ascii="Times New Roman" w:hAnsi="Times New Roman"/>
          <w:bCs/>
          <w:sz w:val="28"/>
          <w:szCs w:val="28"/>
        </w:rPr>
        <w:t>и,</w:t>
      </w:r>
      <w:r w:rsidRPr="005A1A84">
        <w:rPr>
          <w:rFonts w:ascii="Times New Roman" w:hAnsi="Times New Roman"/>
          <w:bCs/>
          <w:sz w:val="28"/>
          <w:szCs w:val="28"/>
        </w:rPr>
        <w:t xml:space="preserve"> за</w:t>
      </w:r>
      <w:r>
        <w:rPr>
          <w:rFonts w:ascii="Times New Roman" w:hAnsi="Times New Roman"/>
          <w:bCs/>
          <w:sz w:val="28"/>
          <w:szCs w:val="28"/>
        </w:rPr>
        <w:t>нятой под</w:t>
      </w:r>
      <w:r w:rsidRPr="005A1A84">
        <w:rPr>
          <w:rFonts w:ascii="Times New Roman" w:hAnsi="Times New Roman"/>
          <w:bCs/>
          <w:sz w:val="28"/>
          <w:szCs w:val="28"/>
        </w:rPr>
        <w:t xml:space="preserve"> здани</w:t>
      </w:r>
      <w:r>
        <w:rPr>
          <w:rFonts w:ascii="Times New Roman" w:hAnsi="Times New Roman"/>
          <w:bCs/>
          <w:sz w:val="28"/>
          <w:szCs w:val="28"/>
        </w:rPr>
        <w:t>ями</w:t>
      </w:r>
      <w:r w:rsidRPr="005A1A84">
        <w:rPr>
          <w:rFonts w:ascii="Times New Roman" w:hAnsi="Times New Roman"/>
          <w:bCs/>
          <w:sz w:val="28"/>
          <w:szCs w:val="28"/>
        </w:rPr>
        <w:t xml:space="preserve"> и сооружени</w:t>
      </w:r>
      <w:r>
        <w:rPr>
          <w:rFonts w:ascii="Times New Roman" w:hAnsi="Times New Roman"/>
          <w:bCs/>
          <w:sz w:val="28"/>
          <w:szCs w:val="28"/>
        </w:rPr>
        <w:t>ями,</w:t>
      </w:r>
      <w:r w:rsidRPr="005A1A84">
        <w:rPr>
          <w:rFonts w:ascii="Times New Roman" w:hAnsi="Times New Roman"/>
          <w:bCs/>
          <w:sz w:val="28"/>
          <w:szCs w:val="28"/>
        </w:rPr>
        <w:t xml:space="preserve"> к  площади </w:t>
      </w:r>
      <w:r>
        <w:rPr>
          <w:rFonts w:ascii="Times New Roman" w:hAnsi="Times New Roman"/>
          <w:bCs/>
          <w:sz w:val="28"/>
          <w:szCs w:val="28"/>
        </w:rPr>
        <w:t>участка (квартала)</w:t>
      </w:r>
      <w:r w:rsidRPr="005A1A84">
        <w:rPr>
          <w:rFonts w:ascii="Times New Roman" w:hAnsi="Times New Roman"/>
          <w:bCs/>
          <w:sz w:val="28"/>
          <w:szCs w:val="28"/>
        </w:rPr>
        <w:t>;</w:t>
      </w:r>
    </w:p>
    <w:p w:rsidR="007D4EAA" w:rsidRPr="005A1A84" w:rsidRDefault="007D4EAA" w:rsidP="007D4EAA">
      <w:pPr>
        <w:spacing w:after="0" w:line="240" w:lineRule="auto"/>
        <w:ind w:firstLine="720"/>
        <w:rPr>
          <w:rFonts w:ascii="Times New Roman" w:hAnsi="Times New Roman"/>
          <w:bCs/>
          <w:sz w:val="28"/>
          <w:szCs w:val="28"/>
        </w:rPr>
      </w:pPr>
      <w:r w:rsidRPr="005A1A84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коэффициент </w:t>
      </w:r>
      <w:r w:rsidRPr="005A1A84">
        <w:rPr>
          <w:rFonts w:ascii="Times New Roman" w:hAnsi="Times New Roman"/>
          <w:bCs/>
          <w:sz w:val="28"/>
          <w:szCs w:val="28"/>
        </w:rPr>
        <w:t>плотност</w:t>
      </w:r>
      <w:r>
        <w:rPr>
          <w:rFonts w:ascii="Times New Roman" w:hAnsi="Times New Roman"/>
          <w:bCs/>
          <w:sz w:val="28"/>
          <w:szCs w:val="28"/>
        </w:rPr>
        <w:t>и</w:t>
      </w:r>
      <w:r w:rsidRPr="005A1A84">
        <w:rPr>
          <w:rFonts w:ascii="Times New Roman" w:hAnsi="Times New Roman"/>
          <w:bCs/>
          <w:sz w:val="28"/>
          <w:szCs w:val="28"/>
        </w:rPr>
        <w:t xml:space="preserve"> застройки </w:t>
      </w:r>
      <w:r>
        <w:rPr>
          <w:rFonts w:ascii="Times New Roman" w:hAnsi="Times New Roman"/>
          <w:bCs/>
          <w:sz w:val="28"/>
          <w:szCs w:val="28"/>
        </w:rPr>
        <w:t>(</w:t>
      </w:r>
      <w:proofErr w:type="spellStart"/>
      <w:r>
        <w:rPr>
          <w:rFonts w:ascii="Times New Roman" w:hAnsi="Times New Roman"/>
          <w:bCs/>
          <w:sz w:val="28"/>
          <w:szCs w:val="28"/>
        </w:rPr>
        <w:t>Кпз</w:t>
      </w:r>
      <w:proofErr w:type="spellEnd"/>
      <w:r>
        <w:rPr>
          <w:rFonts w:ascii="Times New Roman" w:hAnsi="Times New Roman"/>
          <w:bCs/>
          <w:sz w:val="28"/>
          <w:szCs w:val="28"/>
        </w:rPr>
        <w:t>) -</w:t>
      </w:r>
      <w:r w:rsidRPr="005A1A84">
        <w:rPr>
          <w:rFonts w:ascii="Times New Roman" w:hAnsi="Times New Roman"/>
          <w:bCs/>
          <w:sz w:val="28"/>
          <w:szCs w:val="28"/>
        </w:rPr>
        <w:t xml:space="preserve"> отношение площади всех этажей зданий</w:t>
      </w:r>
      <w:r>
        <w:rPr>
          <w:rFonts w:ascii="Times New Roman" w:hAnsi="Times New Roman"/>
          <w:bCs/>
          <w:sz w:val="28"/>
          <w:szCs w:val="28"/>
        </w:rPr>
        <w:t xml:space="preserve"> и сооружений</w:t>
      </w:r>
      <w:r w:rsidRPr="005A1A84">
        <w:rPr>
          <w:rFonts w:ascii="Times New Roman" w:hAnsi="Times New Roman"/>
          <w:bCs/>
          <w:sz w:val="28"/>
          <w:szCs w:val="28"/>
        </w:rPr>
        <w:t xml:space="preserve"> к площади </w:t>
      </w:r>
      <w:r>
        <w:rPr>
          <w:rFonts w:ascii="Times New Roman" w:hAnsi="Times New Roman"/>
          <w:bCs/>
          <w:sz w:val="28"/>
          <w:szCs w:val="28"/>
        </w:rPr>
        <w:t>участка (квартала).</w:t>
      </w:r>
    </w:p>
    <w:p w:rsidR="00B96401" w:rsidRDefault="007D4EAA" w:rsidP="007D4EAA">
      <w:pPr>
        <w:pStyle w:val="0"/>
      </w:pPr>
      <w:r w:rsidRPr="005A1A84">
        <w:rPr>
          <w:bCs/>
        </w:rPr>
        <w:t xml:space="preserve">Расчетные показатели интенсивности использования жилых территорий </w:t>
      </w:r>
      <w:r w:rsidR="005C43F4">
        <w:rPr>
          <w:bCs/>
        </w:rPr>
        <w:t>городских и сельских</w:t>
      </w:r>
      <w:r w:rsidRPr="005A1A84">
        <w:rPr>
          <w:bCs/>
        </w:rPr>
        <w:t xml:space="preserve"> населенн</w:t>
      </w:r>
      <w:r>
        <w:rPr>
          <w:bCs/>
        </w:rPr>
        <w:t>ых</w:t>
      </w:r>
      <w:r w:rsidRPr="005A1A84">
        <w:rPr>
          <w:bCs/>
        </w:rPr>
        <w:t xml:space="preserve"> пункт</w:t>
      </w:r>
      <w:r>
        <w:rPr>
          <w:bCs/>
        </w:rPr>
        <w:t>ов</w:t>
      </w:r>
      <w:r w:rsidRPr="005A1A84">
        <w:rPr>
          <w:bCs/>
        </w:rPr>
        <w:t xml:space="preserve"> при различных типах и этажности застройки рекомендуется принимать по таблице 5</w:t>
      </w:r>
      <w:r w:rsidR="000977C9">
        <w:rPr>
          <w:bCs/>
        </w:rPr>
        <w:t>.</w:t>
      </w:r>
    </w:p>
    <w:p w:rsidR="000977C9" w:rsidRDefault="000977C9" w:rsidP="00D65925">
      <w:pPr>
        <w:pStyle w:val="0"/>
        <w:ind w:left="3621" w:firstLine="0"/>
        <w:jc w:val="right"/>
        <w:outlineLvl w:val="0"/>
        <w:rPr>
          <w:sz w:val="24"/>
          <w:szCs w:val="24"/>
        </w:rPr>
      </w:pPr>
      <w:r w:rsidRPr="00187AE2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2392"/>
        <w:gridCol w:w="2393"/>
      </w:tblGrid>
      <w:tr w:rsidR="000977C9" w:rsidRPr="0043779B" w:rsidTr="004036D9">
        <w:tc>
          <w:tcPr>
            <w:tcW w:w="4785" w:type="dxa"/>
            <w:vAlign w:val="center"/>
          </w:tcPr>
          <w:p w:rsidR="000977C9" w:rsidRPr="0043779B" w:rsidRDefault="000977C9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Типы застройки</w:t>
            </w:r>
          </w:p>
        </w:tc>
        <w:tc>
          <w:tcPr>
            <w:tcW w:w="2392" w:type="dxa"/>
            <w:tcBorders>
              <w:right w:val="single" w:sz="4" w:space="0" w:color="auto"/>
            </w:tcBorders>
            <w:vAlign w:val="center"/>
          </w:tcPr>
          <w:p w:rsidR="000977C9" w:rsidRPr="0043779B" w:rsidRDefault="000977C9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Коэффициент застройки, </w:t>
            </w:r>
            <w:proofErr w:type="spellStart"/>
            <w:proofErr w:type="gramStart"/>
            <w:r>
              <w:rPr>
                <w:sz w:val="24"/>
                <w:szCs w:val="24"/>
              </w:rPr>
              <w:t>Кз</w:t>
            </w:r>
            <w:proofErr w:type="spellEnd"/>
            <w:proofErr w:type="gramEnd"/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0977C9" w:rsidRPr="0043779B" w:rsidRDefault="000977C9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Коэффициент плотности застройки, </w:t>
            </w:r>
            <w:proofErr w:type="spellStart"/>
            <w:r>
              <w:rPr>
                <w:sz w:val="24"/>
                <w:szCs w:val="24"/>
              </w:rPr>
              <w:t>Кпз</w:t>
            </w:r>
            <w:proofErr w:type="spellEnd"/>
          </w:p>
        </w:tc>
      </w:tr>
      <w:tr w:rsidR="000977C9" w:rsidRPr="0043779B" w:rsidTr="004036D9">
        <w:tc>
          <w:tcPr>
            <w:tcW w:w="4785" w:type="dxa"/>
            <w:tcBorders>
              <w:bottom w:val="single" w:sz="4" w:space="0" w:color="auto"/>
            </w:tcBorders>
            <w:vAlign w:val="center"/>
          </w:tcPr>
          <w:p w:rsidR="000977C9" w:rsidRPr="0043779B" w:rsidRDefault="000977C9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Малоэтажная секционная многоквартирная застройка (1-4 этажа)</w:t>
            </w:r>
          </w:p>
        </w:tc>
        <w:tc>
          <w:tcPr>
            <w:tcW w:w="2392" w:type="dxa"/>
            <w:tcBorders>
              <w:right w:val="single" w:sz="4" w:space="0" w:color="auto"/>
            </w:tcBorders>
            <w:vAlign w:val="center"/>
          </w:tcPr>
          <w:p w:rsidR="000977C9" w:rsidRPr="0043779B" w:rsidRDefault="000977C9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0977C9" w:rsidRPr="0043779B" w:rsidRDefault="000977C9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0977C9" w:rsidRPr="0043779B" w:rsidTr="000977C9"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7C9" w:rsidRDefault="000977C9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Малоэтажная блокированная застройка (1-3 этажа)</w:t>
            </w:r>
          </w:p>
        </w:tc>
        <w:tc>
          <w:tcPr>
            <w:tcW w:w="2392" w:type="dxa"/>
            <w:tcBorders>
              <w:right w:val="single" w:sz="4" w:space="0" w:color="auto"/>
            </w:tcBorders>
            <w:vAlign w:val="center"/>
          </w:tcPr>
          <w:p w:rsidR="000977C9" w:rsidRDefault="000977C9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:rsidR="000977C9" w:rsidRDefault="000977C9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</w:tr>
      <w:tr w:rsidR="000977C9" w:rsidRPr="0043779B" w:rsidTr="000977C9">
        <w:tc>
          <w:tcPr>
            <w:tcW w:w="4785" w:type="dxa"/>
            <w:tcBorders>
              <w:top w:val="single" w:sz="4" w:space="0" w:color="auto"/>
            </w:tcBorders>
            <w:vAlign w:val="center"/>
          </w:tcPr>
          <w:p w:rsidR="000977C9" w:rsidRDefault="000977C9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Застройка индивидуальными домами с участками,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:rsidR="000977C9" w:rsidRDefault="000977C9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0977C9" w:rsidRDefault="000977C9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0977C9" w:rsidRDefault="000977C9" w:rsidP="004036D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2392" w:type="dxa"/>
            <w:tcBorders>
              <w:right w:val="single" w:sz="4" w:space="0" w:color="auto"/>
            </w:tcBorders>
          </w:tcPr>
          <w:p w:rsidR="000977C9" w:rsidRDefault="000977C9" w:rsidP="000977C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0977C9" w:rsidRDefault="000977C9" w:rsidP="000977C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0977C9" w:rsidRDefault="000977C9" w:rsidP="000977C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  <w:p w:rsidR="000977C9" w:rsidRDefault="000977C9" w:rsidP="000977C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  <w:p w:rsidR="000977C9" w:rsidRDefault="000977C9" w:rsidP="000977C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0977C9" w:rsidRDefault="000977C9" w:rsidP="000977C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0977C9" w:rsidRDefault="000977C9" w:rsidP="000977C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0977C9" w:rsidRDefault="000977C9" w:rsidP="000977C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  <w:p w:rsidR="000977C9" w:rsidRDefault="000977C9" w:rsidP="000977C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  <w:p w:rsidR="000977C9" w:rsidRDefault="000977C9" w:rsidP="000977C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</w:tbl>
    <w:p w:rsidR="009B0603" w:rsidRPr="000977C9" w:rsidRDefault="009B0603" w:rsidP="005A1A84">
      <w:pPr>
        <w:pStyle w:val="3"/>
        <w:widowControl w:val="0"/>
        <w:spacing w:after="0"/>
        <w:ind w:left="0"/>
        <w:rPr>
          <w:sz w:val="24"/>
          <w:szCs w:val="24"/>
        </w:rPr>
      </w:pPr>
      <w:r w:rsidRPr="000977C9">
        <w:rPr>
          <w:iCs/>
          <w:sz w:val="24"/>
          <w:szCs w:val="24"/>
        </w:rPr>
        <w:t>Примечания</w:t>
      </w:r>
      <w:r w:rsidRPr="000977C9">
        <w:rPr>
          <w:sz w:val="24"/>
          <w:szCs w:val="24"/>
        </w:rPr>
        <w:t>.</w:t>
      </w:r>
    </w:p>
    <w:p w:rsidR="009B0603" w:rsidRPr="000977C9" w:rsidRDefault="009B0603" w:rsidP="009B0603">
      <w:pPr>
        <w:pStyle w:val="3"/>
        <w:widowControl w:val="0"/>
        <w:spacing w:after="0"/>
        <w:ind w:left="0"/>
        <w:rPr>
          <w:sz w:val="24"/>
          <w:szCs w:val="24"/>
        </w:rPr>
      </w:pPr>
      <w:r w:rsidRPr="000977C9">
        <w:rPr>
          <w:sz w:val="24"/>
          <w:szCs w:val="24"/>
        </w:rPr>
        <w:t xml:space="preserve">1. </w:t>
      </w:r>
      <w:r w:rsidR="009D202A" w:rsidRPr="000977C9">
        <w:rPr>
          <w:sz w:val="24"/>
          <w:szCs w:val="24"/>
        </w:rPr>
        <w:t>Коэффициент п</w:t>
      </w:r>
      <w:r w:rsidRPr="000977C9">
        <w:rPr>
          <w:sz w:val="24"/>
          <w:szCs w:val="24"/>
        </w:rPr>
        <w:t>лотности застройки определен для жилой территории в составе площади застройки жилых зданий и необходимых для их обслуживания площадок различного назначения, подъездов, стоянок, озеленения и благоустройства.</w:t>
      </w:r>
    </w:p>
    <w:p w:rsidR="00B04D05" w:rsidRPr="000977C9" w:rsidRDefault="009B0603" w:rsidP="00B04D0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977C9">
        <w:rPr>
          <w:rFonts w:ascii="Times New Roman" w:hAnsi="Times New Roman"/>
          <w:bCs/>
          <w:sz w:val="24"/>
          <w:szCs w:val="24"/>
        </w:rPr>
        <w:t xml:space="preserve">2. Показатели в смешанной застройке определяются путем </w:t>
      </w:r>
      <w:r w:rsidR="005A1A84" w:rsidRPr="000977C9">
        <w:rPr>
          <w:rFonts w:ascii="Times New Roman" w:hAnsi="Times New Roman"/>
          <w:bCs/>
          <w:sz w:val="24"/>
          <w:szCs w:val="24"/>
        </w:rPr>
        <w:t>ин</w:t>
      </w:r>
      <w:r w:rsidRPr="000977C9">
        <w:rPr>
          <w:rFonts w:ascii="Times New Roman" w:hAnsi="Times New Roman"/>
          <w:bCs/>
          <w:sz w:val="24"/>
          <w:szCs w:val="24"/>
        </w:rPr>
        <w:t>терполяции.</w:t>
      </w:r>
    </w:p>
    <w:p w:rsidR="009B0603" w:rsidRPr="005A1A84" w:rsidRDefault="009B0603" w:rsidP="000977C9">
      <w:pPr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5A1A84">
        <w:rPr>
          <w:rFonts w:ascii="Times New Roman" w:hAnsi="Times New Roman"/>
          <w:bCs/>
          <w:sz w:val="28"/>
          <w:szCs w:val="28"/>
        </w:rPr>
        <w:t xml:space="preserve">На территории сельского населенного пункта жилой дом должен отстоять от красной линии улиц не менее чем на </w:t>
      </w:r>
      <w:smartTag w:uri="urn:schemas-microsoft-com:office:smarttags" w:element="metricconverter">
        <w:smartTagPr>
          <w:attr w:name="ProductID" w:val="5 м"/>
        </w:smartTagPr>
        <w:r w:rsidRPr="005A1A84">
          <w:rPr>
            <w:rFonts w:ascii="Times New Roman" w:hAnsi="Times New Roman"/>
            <w:bCs/>
            <w:sz w:val="28"/>
            <w:szCs w:val="28"/>
          </w:rPr>
          <w:t>5 м</w:t>
        </w:r>
      </w:smartTag>
      <w:r w:rsidRPr="005A1A84">
        <w:rPr>
          <w:rFonts w:ascii="Times New Roman" w:hAnsi="Times New Roman"/>
          <w:bCs/>
          <w:sz w:val="28"/>
          <w:szCs w:val="28"/>
        </w:rPr>
        <w:t xml:space="preserve">, от красной линии проездов - не менее чем на </w:t>
      </w:r>
      <w:smartTag w:uri="urn:schemas-microsoft-com:office:smarttags" w:element="metricconverter">
        <w:smartTagPr>
          <w:attr w:name="ProductID" w:val="3 м"/>
        </w:smartTagPr>
        <w:r w:rsidRPr="005A1A84">
          <w:rPr>
            <w:rFonts w:ascii="Times New Roman" w:hAnsi="Times New Roman"/>
            <w:bCs/>
            <w:sz w:val="28"/>
            <w:szCs w:val="28"/>
          </w:rPr>
          <w:t>3 м</w:t>
        </w:r>
      </w:smartTag>
      <w:r w:rsidRPr="005A1A84">
        <w:rPr>
          <w:rFonts w:ascii="Times New Roman" w:hAnsi="Times New Roman"/>
          <w:bCs/>
          <w:sz w:val="28"/>
          <w:szCs w:val="28"/>
        </w:rPr>
        <w:t xml:space="preserve">. Расстояние от хозяйственных построек до красных линий улиц и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5A1A84">
          <w:rPr>
            <w:rFonts w:ascii="Times New Roman" w:hAnsi="Times New Roman"/>
            <w:bCs/>
            <w:sz w:val="28"/>
            <w:szCs w:val="28"/>
          </w:rPr>
          <w:t>5 м</w:t>
        </w:r>
      </w:smartTag>
      <w:r w:rsidRPr="005A1A84">
        <w:rPr>
          <w:rFonts w:ascii="Times New Roman" w:hAnsi="Times New Roman"/>
          <w:bCs/>
          <w:sz w:val="28"/>
          <w:szCs w:val="28"/>
        </w:rPr>
        <w:t>.</w:t>
      </w:r>
    </w:p>
    <w:p w:rsidR="009B0603" w:rsidRPr="005A1A84" w:rsidRDefault="009B0603" w:rsidP="00CC6F0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1A84">
        <w:rPr>
          <w:rFonts w:ascii="Times New Roman" w:hAnsi="Times New Roman"/>
          <w:bCs/>
          <w:sz w:val="28"/>
          <w:szCs w:val="28"/>
        </w:rPr>
        <w:t>В районах индивидуальной застройки жилые дома могут размещаться по красной линии жилых улиц в соответствии со сложившимися местными традициями.</w:t>
      </w:r>
    </w:p>
    <w:p w:rsidR="009B0603" w:rsidRDefault="009B0603" w:rsidP="008F449D">
      <w:pPr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452C99">
        <w:rPr>
          <w:rFonts w:ascii="Times New Roman" w:hAnsi="Times New Roman"/>
          <w:sz w:val="28"/>
          <w:szCs w:val="28"/>
        </w:rPr>
        <w:t>Минимальные расстояния</w:t>
      </w:r>
      <w:r w:rsidRPr="00452C99">
        <w:rPr>
          <w:rFonts w:ascii="Times New Roman" w:hAnsi="Times New Roman"/>
          <w:bCs/>
          <w:sz w:val="28"/>
          <w:szCs w:val="28"/>
        </w:rPr>
        <w:t xml:space="preserve"> между зданиями, а также между крайними строениями и группами строений на </w:t>
      </w:r>
      <w:proofErr w:type="spellStart"/>
      <w:r w:rsidRPr="00452C99">
        <w:rPr>
          <w:rFonts w:ascii="Times New Roman" w:hAnsi="Times New Roman"/>
          <w:bCs/>
          <w:sz w:val="28"/>
          <w:szCs w:val="28"/>
        </w:rPr>
        <w:t>приквартирных</w:t>
      </w:r>
      <w:proofErr w:type="spellEnd"/>
      <w:r w:rsidRPr="00452C99">
        <w:rPr>
          <w:rFonts w:ascii="Times New Roman" w:hAnsi="Times New Roman"/>
          <w:bCs/>
          <w:sz w:val="28"/>
          <w:szCs w:val="28"/>
        </w:rPr>
        <w:t xml:space="preserve"> участках </w:t>
      </w:r>
      <w:r w:rsidRPr="00452C99">
        <w:rPr>
          <w:rFonts w:ascii="Times New Roman" w:hAnsi="Times New Roman"/>
          <w:bCs/>
          <w:sz w:val="28"/>
          <w:szCs w:val="28"/>
        </w:rPr>
        <w:lastRenderedPageBreak/>
        <w:t xml:space="preserve">принимаются в соответствии с требованиями </w:t>
      </w:r>
      <w:r w:rsidR="00452C99">
        <w:rPr>
          <w:rFonts w:ascii="Times New Roman" w:hAnsi="Times New Roman"/>
          <w:bCs/>
          <w:sz w:val="28"/>
          <w:szCs w:val="28"/>
        </w:rPr>
        <w:t xml:space="preserve">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решениям». </w:t>
      </w:r>
      <w:r w:rsidRPr="00452C99">
        <w:rPr>
          <w:rFonts w:ascii="Times New Roman" w:hAnsi="Times New Roman"/>
          <w:bCs/>
          <w:sz w:val="28"/>
          <w:szCs w:val="28"/>
        </w:rPr>
        <w:t xml:space="preserve">Расстояния между жилыми, жилыми и общественными, а также размещаемыми в застройке производственными </w:t>
      </w:r>
      <w:r w:rsidR="00DC190C" w:rsidRPr="00452C99">
        <w:rPr>
          <w:rFonts w:ascii="Times New Roman" w:hAnsi="Times New Roman"/>
          <w:bCs/>
          <w:sz w:val="28"/>
          <w:szCs w:val="28"/>
        </w:rPr>
        <w:t xml:space="preserve">зданиями на территории </w:t>
      </w:r>
      <w:r w:rsidR="005C43F4">
        <w:rPr>
          <w:rFonts w:ascii="Times New Roman" w:hAnsi="Times New Roman"/>
          <w:bCs/>
          <w:sz w:val="28"/>
          <w:szCs w:val="28"/>
        </w:rPr>
        <w:t>городских и сельских</w:t>
      </w:r>
      <w:r w:rsidRPr="00452C99">
        <w:rPr>
          <w:rFonts w:ascii="Times New Roman" w:hAnsi="Times New Roman"/>
          <w:bCs/>
          <w:sz w:val="28"/>
          <w:szCs w:val="28"/>
        </w:rPr>
        <w:t xml:space="preserve"> поселени</w:t>
      </w:r>
      <w:r w:rsidR="00DC190C" w:rsidRPr="00452C99">
        <w:rPr>
          <w:rFonts w:ascii="Times New Roman" w:hAnsi="Times New Roman"/>
          <w:bCs/>
          <w:sz w:val="28"/>
          <w:szCs w:val="28"/>
        </w:rPr>
        <w:t>й</w:t>
      </w:r>
      <w:r w:rsidRPr="00452C99">
        <w:rPr>
          <w:rFonts w:ascii="Times New Roman" w:hAnsi="Times New Roman"/>
          <w:bCs/>
          <w:sz w:val="28"/>
          <w:szCs w:val="28"/>
        </w:rPr>
        <w:t xml:space="preserve"> следует принимать на основе расчетов инсоляции и освещенности согласно требованиям действующих санитарных правил и нормативов, норм инсоляции и противопожарных требований</w:t>
      </w:r>
      <w:r w:rsidR="008F449D" w:rsidRPr="00452C99">
        <w:rPr>
          <w:rFonts w:ascii="Times New Roman" w:hAnsi="Times New Roman"/>
          <w:bCs/>
          <w:sz w:val="28"/>
          <w:szCs w:val="28"/>
        </w:rPr>
        <w:t>.</w:t>
      </w:r>
    </w:p>
    <w:p w:rsidR="00100DC0" w:rsidRPr="00452C99" w:rsidRDefault="00100DC0" w:rsidP="00100DC0">
      <w:pPr>
        <w:spacing w:after="0" w:line="240" w:lineRule="auto"/>
        <w:ind w:left="709" w:firstLine="0"/>
        <w:rPr>
          <w:rFonts w:ascii="Times New Roman" w:hAnsi="Times New Roman"/>
          <w:bCs/>
          <w:sz w:val="28"/>
          <w:szCs w:val="28"/>
        </w:rPr>
      </w:pPr>
    </w:p>
    <w:p w:rsidR="009B0603" w:rsidRPr="005A1A84" w:rsidRDefault="009B0603" w:rsidP="00DC190C">
      <w:pPr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5A1A84">
        <w:rPr>
          <w:rFonts w:ascii="Times New Roman" w:hAnsi="Times New Roman"/>
          <w:bCs/>
          <w:sz w:val="28"/>
          <w:szCs w:val="28"/>
        </w:rPr>
        <w:t xml:space="preserve">До границы соседнего </w:t>
      </w:r>
      <w:r w:rsidR="009D29D2">
        <w:rPr>
          <w:rFonts w:ascii="Times New Roman" w:hAnsi="Times New Roman"/>
          <w:bCs/>
          <w:sz w:val="28"/>
          <w:szCs w:val="28"/>
        </w:rPr>
        <w:t>земельного</w:t>
      </w:r>
      <w:r w:rsidRPr="005A1A84">
        <w:rPr>
          <w:rFonts w:ascii="Times New Roman" w:hAnsi="Times New Roman"/>
          <w:bCs/>
          <w:sz w:val="28"/>
          <w:szCs w:val="28"/>
        </w:rPr>
        <w:t xml:space="preserve"> участка расстояния по санитарно-бытовым и зооветеринарным требованиям должны быть не менее:</w:t>
      </w:r>
    </w:p>
    <w:p w:rsidR="009B0603" w:rsidRPr="005A1A84" w:rsidRDefault="009B0603" w:rsidP="00CC6F0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1A84">
        <w:rPr>
          <w:rFonts w:ascii="Times New Roman" w:hAnsi="Times New Roman"/>
          <w:bCs/>
          <w:sz w:val="28"/>
          <w:szCs w:val="28"/>
        </w:rPr>
        <w:t xml:space="preserve">- от индивидуального, блокированного дома – </w:t>
      </w:r>
      <w:smartTag w:uri="urn:schemas-microsoft-com:office:smarttags" w:element="metricconverter">
        <w:smartTagPr>
          <w:attr w:name="ProductID" w:val="3 м"/>
        </w:smartTagPr>
        <w:r w:rsidRPr="005A1A84">
          <w:rPr>
            <w:rFonts w:ascii="Times New Roman" w:hAnsi="Times New Roman"/>
            <w:bCs/>
            <w:sz w:val="28"/>
            <w:szCs w:val="28"/>
          </w:rPr>
          <w:t>3 м</w:t>
        </w:r>
      </w:smartTag>
      <w:r w:rsidRPr="005A1A84">
        <w:rPr>
          <w:rFonts w:ascii="Times New Roman" w:hAnsi="Times New Roman"/>
          <w:bCs/>
          <w:sz w:val="28"/>
          <w:szCs w:val="28"/>
        </w:rPr>
        <w:t>;</w:t>
      </w:r>
    </w:p>
    <w:p w:rsidR="009B0603" w:rsidRPr="005A1A84" w:rsidRDefault="009B0603" w:rsidP="00CC6F0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1A84">
        <w:rPr>
          <w:rFonts w:ascii="Times New Roman" w:hAnsi="Times New Roman"/>
          <w:bCs/>
          <w:sz w:val="28"/>
          <w:szCs w:val="28"/>
        </w:rPr>
        <w:t xml:space="preserve">- от постройки для содержания скота и птицы – </w:t>
      </w:r>
      <w:smartTag w:uri="urn:schemas-microsoft-com:office:smarttags" w:element="metricconverter">
        <w:smartTagPr>
          <w:attr w:name="ProductID" w:val="4 м"/>
        </w:smartTagPr>
        <w:r w:rsidRPr="005A1A84">
          <w:rPr>
            <w:rFonts w:ascii="Times New Roman" w:hAnsi="Times New Roman"/>
            <w:bCs/>
            <w:sz w:val="28"/>
            <w:szCs w:val="28"/>
          </w:rPr>
          <w:t>4 м</w:t>
        </w:r>
      </w:smartTag>
      <w:r w:rsidRPr="005A1A84">
        <w:rPr>
          <w:rFonts w:ascii="Times New Roman" w:hAnsi="Times New Roman"/>
          <w:bCs/>
          <w:sz w:val="28"/>
          <w:szCs w:val="28"/>
        </w:rPr>
        <w:t>;</w:t>
      </w:r>
    </w:p>
    <w:p w:rsidR="009B0603" w:rsidRPr="005A1A84" w:rsidRDefault="009B0603" w:rsidP="00CC6F0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1A84">
        <w:rPr>
          <w:rFonts w:ascii="Times New Roman" w:hAnsi="Times New Roman"/>
          <w:bCs/>
          <w:sz w:val="28"/>
          <w:szCs w:val="28"/>
        </w:rPr>
        <w:t xml:space="preserve">- от других построек (бани, автостоянки и др.) – </w:t>
      </w:r>
      <w:smartTag w:uri="urn:schemas-microsoft-com:office:smarttags" w:element="metricconverter">
        <w:smartTagPr>
          <w:attr w:name="ProductID" w:val="3 м"/>
        </w:smartTagPr>
        <w:r w:rsidR="006E0212">
          <w:rPr>
            <w:rFonts w:ascii="Times New Roman" w:hAnsi="Times New Roman"/>
            <w:bCs/>
            <w:sz w:val="28"/>
            <w:szCs w:val="28"/>
          </w:rPr>
          <w:t>3</w:t>
        </w:r>
        <w:r w:rsidRPr="005A1A84">
          <w:rPr>
            <w:rFonts w:ascii="Times New Roman" w:hAnsi="Times New Roman"/>
            <w:bCs/>
            <w:sz w:val="28"/>
            <w:szCs w:val="28"/>
          </w:rPr>
          <w:t xml:space="preserve"> м</w:t>
        </w:r>
      </w:smartTag>
      <w:r w:rsidRPr="005A1A84">
        <w:rPr>
          <w:rFonts w:ascii="Times New Roman" w:hAnsi="Times New Roman"/>
          <w:bCs/>
          <w:sz w:val="28"/>
          <w:szCs w:val="28"/>
        </w:rPr>
        <w:t>;</w:t>
      </w:r>
    </w:p>
    <w:p w:rsidR="009B0603" w:rsidRPr="005A1A84" w:rsidRDefault="009B0603" w:rsidP="00CC6F03">
      <w:pPr>
        <w:pStyle w:val="a5"/>
        <w:widowControl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A1A84">
        <w:rPr>
          <w:rFonts w:ascii="Times New Roman" w:hAnsi="Times New Roman" w:cs="Times New Roman"/>
          <w:sz w:val="28"/>
          <w:szCs w:val="28"/>
        </w:rPr>
        <w:t xml:space="preserve">- от мусоросборников – в соответствии с требованиями п. </w:t>
      </w:r>
      <w:r w:rsidRPr="00E40475">
        <w:rPr>
          <w:rFonts w:ascii="Times New Roman" w:hAnsi="Times New Roman" w:cs="Times New Roman"/>
          <w:sz w:val="28"/>
          <w:szCs w:val="28"/>
        </w:rPr>
        <w:t>2.</w:t>
      </w:r>
      <w:r w:rsidR="00E40475" w:rsidRPr="00E40475">
        <w:rPr>
          <w:rFonts w:ascii="Times New Roman" w:hAnsi="Times New Roman" w:cs="Times New Roman"/>
          <w:sz w:val="28"/>
          <w:szCs w:val="28"/>
        </w:rPr>
        <w:t>20.</w:t>
      </w:r>
      <w:r w:rsidRPr="005A1A84">
        <w:rPr>
          <w:rFonts w:ascii="Times New Roman" w:hAnsi="Times New Roman" w:cs="Times New Roman"/>
          <w:sz w:val="28"/>
          <w:szCs w:val="28"/>
        </w:rPr>
        <w:t xml:space="preserve"> настоящих нормативов;</w:t>
      </w:r>
    </w:p>
    <w:p w:rsidR="009B0603" w:rsidRPr="005A1A84" w:rsidRDefault="009B0603" w:rsidP="00CC6F03">
      <w:pPr>
        <w:pStyle w:val="a5"/>
        <w:widowControl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A1A84">
        <w:rPr>
          <w:rFonts w:ascii="Times New Roman" w:hAnsi="Times New Roman" w:cs="Times New Roman"/>
          <w:sz w:val="28"/>
          <w:szCs w:val="28"/>
        </w:rPr>
        <w:t xml:space="preserve">- от дворовых туалетов, помойных ям, выгребов, септиков – </w:t>
      </w:r>
      <w:smartTag w:uri="urn:schemas-microsoft-com:office:smarttags" w:element="metricconverter">
        <w:smartTagPr>
          <w:attr w:name="ProductID" w:val="4 м"/>
        </w:smartTagPr>
        <w:r w:rsidRPr="005A1A84">
          <w:rPr>
            <w:rFonts w:ascii="Times New Roman" w:hAnsi="Times New Roman" w:cs="Times New Roman"/>
            <w:sz w:val="28"/>
            <w:szCs w:val="28"/>
          </w:rPr>
          <w:t>4 м</w:t>
        </w:r>
      </w:smartTag>
      <w:r w:rsidRPr="005A1A84">
        <w:rPr>
          <w:rFonts w:ascii="Times New Roman" w:hAnsi="Times New Roman" w:cs="Times New Roman"/>
          <w:sz w:val="28"/>
          <w:szCs w:val="28"/>
        </w:rPr>
        <w:t>;</w:t>
      </w:r>
    </w:p>
    <w:p w:rsidR="009B0603" w:rsidRPr="005A1A84" w:rsidRDefault="009B0603" w:rsidP="00CC6F0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1A84">
        <w:rPr>
          <w:rFonts w:ascii="Times New Roman" w:hAnsi="Times New Roman"/>
          <w:bCs/>
          <w:sz w:val="28"/>
          <w:szCs w:val="28"/>
        </w:rPr>
        <w:t>- от стволов деревьев:</w:t>
      </w:r>
    </w:p>
    <w:p w:rsidR="009B0603" w:rsidRPr="005A1A84" w:rsidRDefault="009B0603" w:rsidP="00CC6F03">
      <w:pPr>
        <w:spacing w:after="0" w:line="240" w:lineRule="auto"/>
        <w:ind w:firstLine="724"/>
        <w:rPr>
          <w:rFonts w:ascii="Times New Roman" w:hAnsi="Times New Roman"/>
          <w:bCs/>
          <w:sz w:val="28"/>
          <w:szCs w:val="28"/>
        </w:rPr>
      </w:pPr>
      <w:r w:rsidRPr="005A1A84">
        <w:rPr>
          <w:rFonts w:ascii="Times New Roman" w:hAnsi="Times New Roman"/>
          <w:bCs/>
          <w:sz w:val="28"/>
          <w:szCs w:val="28"/>
        </w:rPr>
        <w:t xml:space="preserve">- высокорослых (высотой свыше </w:t>
      </w:r>
      <w:smartTag w:uri="urn:schemas-microsoft-com:office:smarttags" w:element="metricconverter">
        <w:smartTagPr>
          <w:attr w:name="ProductID" w:val="5 м"/>
        </w:smartTagPr>
        <w:r w:rsidRPr="005A1A84">
          <w:rPr>
            <w:rFonts w:ascii="Times New Roman" w:hAnsi="Times New Roman"/>
            <w:bCs/>
            <w:sz w:val="28"/>
            <w:szCs w:val="28"/>
          </w:rPr>
          <w:t>5 м</w:t>
        </w:r>
      </w:smartTag>
      <w:r w:rsidRPr="005A1A84">
        <w:rPr>
          <w:rFonts w:ascii="Times New Roman" w:hAnsi="Times New Roman"/>
          <w:bCs/>
          <w:sz w:val="28"/>
          <w:szCs w:val="28"/>
        </w:rPr>
        <w:t xml:space="preserve">) – </w:t>
      </w:r>
      <w:smartTag w:uri="urn:schemas-microsoft-com:office:smarttags" w:element="metricconverter">
        <w:smartTagPr>
          <w:attr w:name="ProductID" w:val="4 м"/>
        </w:smartTagPr>
        <w:r w:rsidRPr="005A1A84">
          <w:rPr>
            <w:rFonts w:ascii="Times New Roman" w:hAnsi="Times New Roman"/>
            <w:bCs/>
            <w:sz w:val="28"/>
            <w:szCs w:val="28"/>
          </w:rPr>
          <w:t>4 м</w:t>
        </w:r>
      </w:smartTag>
      <w:r w:rsidRPr="005A1A84">
        <w:rPr>
          <w:rFonts w:ascii="Times New Roman" w:hAnsi="Times New Roman"/>
          <w:bCs/>
          <w:sz w:val="28"/>
          <w:szCs w:val="28"/>
        </w:rPr>
        <w:t>;</w:t>
      </w:r>
    </w:p>
    <w:p w:rsidR="009B0603" w:rsidRPr="005A1A84" w:rsidRDefault="009B0603" w:rsidP="00CC6F03">
      <w:pPr>
        <w:spacing w:after="0" w:line="240" w:lineRule="auto"/>
        <w:ind w:firstLine="724"/>
        <w:rPr>
          <w:rFonts w:ascii="Times New Roman" w:hAnsi="Times New Roman"/>
          <w:bCs/>
          <w:sz w:val="28"/>
          <w:szCs w:val="28"/>
        </w:rPr>
      </w:pPr>
      <w:r w:rsidRPr="005A1A84">
        <w:rPr>
          <w:rFonts w:ascii="Times New Roman" w:hAnsi="Times New Roman"/>
          <w:bCs/>
          <w:sz w:val="28"/>
          <w:szCs w:val="28"/>
        </w:rPr>
        <w:t>- среднерослых (высотой 4-</w:t>
      </w:r>
      <w:smartTag w:uri="urn:schemas-microsoft-com:office:smarttags" w:element="metricconverter">
        <w:smartTagPr>
          <w:attr w:name="ProductID" w:val="5 м"/>
        </w:smartTagPr>
        <w:r w:rsidRPr="005A1A84">
          <w:rPr>
            <w:rFonts w:ascii="Times New Roman" w:hAnsi="Times New Roman"/>
            <w:bCs/>
            <w:sz w:val="28"/>
            <w:szCs w:val="28"/>
          </w:rPr>
          <w:t>5 м</w:t>
        </w:r>
      </w:smartTag>
      <w:r w:rsidRPr="005A1A84">
        <w:rPr>
          <w:rFonts w:ascii="Times New Roman" w:hAnsi="Times New Roman"/>
          <w:bCs/>
          <w:sz w:val="28"/>
          <w:szCs w:val="28"/>
        </w:rPr>
        <w:t xml:space="preserve">) – </w:t>
      </w:r>
      <w:smartTag w:uri="urn:schemas-microsoft-com:office:smarttags" w:element="metricconverter">
        <w:smartTagPr>
          <w:attr w:name="ProductID" w:val="2 м"/>
        </w:smartTagPr>
        <w:r w:rsidRPr="005A1A84">
          <w:rPr>
            <w:rFonts w:ascii="Times New Roman" w:hAnsi="Times New Roman"/>
            <w:bCs/>
            <w:sz w:val="28"/>
            <w:szCs w:val="28"/>
          </w:rPr>
          <w:t>2 м</w:t>
        </w:r>
      </w:smartTag>
      <w:r w:rsidRPr="005A1A84">
        <w:rPr>
          <w:rFonts w:ascii="Times New Roman" w:hAnsi="Times New Roman"/>
          <w:bCs/>
          <w:sz w:val="28"/>
          <w:szCs w:val="28"/>
        </w:rPr>
        <w:t>;</w:t>
      </w:r>
    </w:p>
    <w:p w:rsidR="009B0603" w:rsidRPr="005A1A84" w:rsidRDefault="009B0603" w:rsidP="00CC6F03">
      <w:pPr>
        <w:spacing w:after="0" w:line="240" w:lineRule="auto"/>
        <w:ind w:firstLine="720"/>
        <w:rPr>
          <w:rFonts w:ascii="Times New Roman" w:hAnsi="Times New Roman"/>
          <w:bCs/>
          <w:sz w:val="28"/>
          <w:szCs w:val="28"/>
        </w:rPr>
      </w:pPr>
      <w:r w:rsidRPr="005A1A84">
        <w:rPr>
          <w:rFonts w:ascii="Times New Roman" w:hAnsi="Times New Roman"/>
          <w:bCs/>
          <w:sz w:val="28"/>
          <w:szCs w:val="28"/>
        </w:rPr>
        <w:t xml:space="preserve">- от кустарника – </w:t>
      </w:r>
      <w:smartTag w:uri="urn:schemas-microsoft-com:office:smarttags" w:element="metricconverter">
        <w:smartTagPr>
          <w:attr w:name="ProductID" w:val="1 м"/>
        </w:smartTagPr>
        <w:r w:rsidRPr="005A1A84">
          <w:rPr>
            <w:rFonts w:ascii="Times New Roman" w:hAnsi="Times New Roman"/>
            <w:bCs/>
            <w:sz w:val="28"/>
            <w:szCs w:val="28"/>
          </w:rPr>
          <w:t>1 м</w:t>
        </w:r>
      </w:smartTag>
      <w:r w:rsidRPr="005A1A84">
        <w:rPr>
          <w:rFonts w:ascii="Times New Roman" w:hAnsi="Times New Roman"/>
          <w:bCs/>
          <w:sz w:val="28"/>
          <w:szCs w:val="28"/>
        </w:rPr>
        <w:t>.</w:t>
      </w:r>
    </w:p>
    <w:p w:rsidR="009B0603" w:rsidRPr="005A1A84" w:rsidRDefault="009B0603" w:rsidP="00CC6F03">
      <w:pPr>
        <w:spacing w:after="0" w:line="240" w:lineRule="auto"/>
        <w:ind w:firstLine="720"/>
        <w:rPr>
          <w:rFonts w:ascii="Times New Roman" w:hAnsi="Times New Roman"/>
          <w:bCs/>
          <w:sz w:val="28"/>
          <w:szCs w:val="28"/>
        </w:rPr>
      </w:pPr>
      <w:r w:rsidRPr="005A1A84">
        <w:rPr>
          <w:rFonts w:ascii="Times New Roman" w:hAnsi="Times New Roman"/>
          <w:bCs/>
          <w:sz w:val="28"/>
          <w:szCs w:val="28"/>
        </w:rPr>
        <w:t>2.</w:t>
      </w:r>
      <w:r w:rsidR="00452C99">
        <w:rPr>
          <w:rFonts w:ascii="Times New Roman" w:hAnsi="Times New Roman"/>
          <w:bCs/>
          <w:sz w:val="28"/>
          <w:szCs w:val="28"/>
        </w:rPr>
        <w:t>12</w:t>
      </w:r>
      <w:r w:rsidRPr="005A1A84">
        <w:rPr>
          <w:rFonts w:ascii="Times New Roman" w:hAnsi="Times New Roman"/>
          <w:bCs/>
          <w:sz w:val="28"/>
          <w:szCs w:val="28"/>
        </w:rPr>
        <w:t xml:space="preserve">. На земельных участках содержание скота и птицы допускается лишь в районах индивидуальной жилой застройки с размером участка не менее </w:t>
      </w:r>
      <w:smartTag w:uri="urn:schemas-microsoft-com:office:smarttags" w:element="metricconverter">
        <w:smartTagPr>
          <w:attr w:name="ProductID" w:val="0,1 га"/>
        </w:smartTagPr>
        <w:r w:rsidRPr="005A1A84">
          <w:rPr>
            <w:rFonts w:ascii="Times New Roman" w:hAnsi="Times New Roman"/>
            <w:bCs/>
            <w:sz w:val="28"/>
            <w:szCs w:val="28"/>
          </w:rPr>
          <w:t>0,1 га</w:t>
        </w:r>
      </w:smartTag>
      <w:r w:rsidRPr="005A1A84">
        <w:rPr>
          <w:rFonts w:ascii="Times New Roman" w:hAnsi="Times New Roman"/>
          <w:bCs/>
          <w:sz w:val="28"/>
          <w:szCs w:val="28"/>
        </w:rPr>
        <w:t xml:space="preserve">. </w:t>
      </w:r>
    </w:p>
    <w:p w:rsidR="009B0603" w:rsidRPr="005A1A84" w:rsidRDefault="009B0603" w:rsidP="00CC6F03">
      <w:pPr>
        <w:spacing w:after="0" w:line="240" w:lineRule="auto"/>
        <w:ind w:firstLine="720"/>
        <w:rPr>
          <w:rFonts w:ascii="Times New Roman" w:hAnsi="Times New Roman"/>
          <w:bCs/>
          <w:sz w:val="28"/>
          <w:szCs w:val="28"/>
        </w:rPr>
      </w:pPr>
      <w:r w:rsidRPr="005A1A84">
        <w:rPr>
          <w:rFonts w:ascii="Times New Roman" w:hAnsi="Times New Roman"/>
          <w:bCs/>
          <w:sz w:val="28"/>
          <w:szCs w:val="28"/>
        </w:rPr>
        <w:t xml:space="preserve">На участках предусматриваются хозяйственные постройки для содержания скота и птицы, хранения кормов, инвентаря, топлива и других хозяйственных нужд, бани, а также хозяйственные подъезды и скотопрогоны. Размеры хозяйственных построек, размещаемых в </w:t>
      </w:r>
      <w:r w:rsidR="005C43F4">
        <w:rPr>
          <w:rFonts w:ascii="Times New Roman" w:hAnsi="Times New Roman"/>
          <w:bCs/>
          <w:sz w:val="28"/>
          <w:szCs w:val="28"/>
        </w:rPr>
        <w:t>городских и сельских</w:t>
      </w:r>
      <w:r w:rsidRPr="005A1A84">
        <w:rPr>
          <w:rFonts w:ascii="Times New Roman" w:hAnsi="Times New Roman"/>
          <w:bCs/>
          <w:sz w:val="28"/>
          <w:szCs w:val="28"/>
        </w:rPr>
        <w:t xml:space="preserve"> населенных пунктах на придомовых и </w:t>
      </w:r>
      <w:proofErr w:type="spellStart"/>
      <w:r w:rsidRPr="005A1A84">
        <w:rPr>
          <w:rFonts w:ascii="Times New Roman" w:hAnsi="Times New Roman"/>
          <w:bCs/>
          <w:sz w:val="28"/>
          <w:szCs w:val="28"/>
        </w:rPr>
        <w:t>приквартирных</w:t>
      </w:r>
      <w:proofErr w:type="spellEnd"/>
      <w:r w:rsidRPr="005A1A84">
        <w:rPr>
          <w:rFonts w:ascii="Times New Roman" w:hAnsi="Times New Roman"/>
          <w:bCs/>
          <w:sz w:val="28"/>
          <w:szCs w:val="28"/>
        </w:rPr>
        <w:t xml:space="preserve"> участках и за пределами жилой зоны, следует принимать в соответствии с правилами землепользования и застройки.</w:t>
      </w:r>
    </w:p>
    <w:p w:rsidR="002E3BDB" w:rsidRDefault="009B0603" w:rsidP="00CC6F03">
      <w:pPr>
        <w:spacing w:after="0" w:line="240" w:lineRule="auto"/>
        <w:ind w:firstLine="720"/>
        <w:rPr>
          <w:rFonts w:ascii="Times New Roman" w:hAnsi="Times New Roman"/>
          <w:bCs/>
          <w:sz w:val="28"/>
          <w:szCs w:val="28"/>
        </w:rPr>
      </w:pPr>
      <w:r w:rsidRPr="005A1A84">
        <w:rPr>
          <w:rFonts w:ascii="Times New Roman" w:hAnsi="Times New Roman"/>
          <w:bCs/>
          <w:sz w:val="28"/>
          <w:szCs w:val="28"/>
        </w:rPr>
        <w:t xml:space="preserve">Расстояния от помещений (сооружений) для содержания и разведения животных до объектов жилой застройки должно быть не менее указанного в таблице </w:t>
      </w:r>
      <w:r w:rsidR="00433707">
        <w:rPr>
          <w:rFonts w:ascii="Times New Roman" w:hAnsi="Times New Roman"/>
          <w:bCs/>
          <w:sz w:val="28"/>
          <w:szCs w:val="28"/>
        </w:rPr>
        <w:t>6</w:t>
      </w:r>
      <w:r w:rsidRPr="005A1A84">
        <w:rPr>
          <w:rFonts w:ascii="Times New Roman" w:hAnsi="Times New Roman"/>
          <w:bCs/>
          <w:sz w:val="28"/>
          <w:szCs w:val="28"/>
        </w:rPr>
        <w:t>.</w:t>
      </w:r>
    </w:p>
    <w:p w:rsidR="009B0603" w:rsidRPr="00452C99" w:rsidRDefault="009B0603" w:rsidP="00D65925">
      <w:pPr>
        <w:spacing w:after="0" w:line="240" w:lineRule="auto"/>
        <w:ind w:firstLine="720"/>
        <w:jc w:val="right"/>
        <w:outlineLvl w:val="0"/>
        <w:rPr>
          <w:rFonts w:ascii="Times New Roman" w:hAnsi="Times New Roman"/>
          <w:bCs/>
          <w:sz w:val="24"/>
          <w:szCs w:val="24"/>
        </w:rPr>
      </w:pPr>
      <w:r w:rsidRPr="00452C99">
        <w:rPr>
          <w:rFonts w:ascii="Times New Roman" w:hAnsi="Times New Roman"/>
          <w:bCs/>
          <w:sz w:val="24"/>
          <w:szCs w:val="24"/>
        </w:rPr>
        <w:t xml:space="preserve">Таблица </w:t>
      </w:r>
      <w:r w:rsidR="00433707" w:rsidRPr="00452C99">
        <w:rPr>
          <w:rFonts w:ascii="Times New Roman" w:hAnsi="Times New Roman"/>
          <w:bCs/>
          <w:sz w:val="24"/>
          <w:szCs w:val="24"/>
        </w:rPr>
        <w:t>6</w:t>
      </w:r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1154"/>
        <w:gridCol w:w="1154"/>
        <w:gridCol w:w="1154"/>
        <w:gridCol w:w="1155"/>
        <w:gridCol w:w="1154"/>
        <w:gridCol w:w="1154"/>
        <w:gridCol w:w="1155"/>
      </w:tblGrid>
      <w:tr w:rsidR="009B0603" w:rsidRPr="00CC6F03" w:rsidTr="00452C99">
        <w:trPr>
          <w:trHeight w:val="188"/>
          <w:jc w:val="center"/>
        </w:trPr>
        <w:tc>
          <w:tcPr>
            <w:tcW w:w="1643" w:type="dxa"/>
            <w:vMerge w:val="restart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F03">
              <w:rPr>
                <w:rFonts w:ascii="Times New Roman" w:hAnsi="Times New Roman"/>
                <w:sz w:val="24"/>
                <w:szCs w:val="24"/>
              </w:rPr>
              <w:t>Нормативный разрыв, м</w:t>
            </w:r>
          </w:p>
        </w:tc>
        <w:tc>
          <w:tcPr>
            <w:tcW w:w="8080" w:type="dxa"/>
            <w:gridSpan w:val="7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F03">
              <w:rPr>
                <w:rFonts w:ascii="Times New Roman" w:hAnsi="Times New Roman"/>
                <w:sz w:val="24"/>
                <w:szCs w:val="24"/>
              </w:rPr>
              <w:t>Поголовье (</w:t>
            </w:r>
            <w:r w:rsidRPr="00CC6F03">
              <w:rPr>
                <w:rStyle w:val="grame"/>
                <w:rFonts w:ascii="Times New Roman" w:hAnsi="Times New Roman"/>
                <w:sz w:val="24"/>
                <w:szCs w:val="24"/>
              </w:rPr>
              <w:t>шт.</w:t>
            </w:r>
            <w:r w:rsidRPr="00CC6F03">
              <w:rPr>
                <w:rFonts w:ascii="Times New Roman" w:hAnsi="Times New Roman"/>
                <w:sz w:val="24"/>
                <w:szCs w:val="24"/>
              </w:rPr>
              <w:t>), не более</w:t>
            </w:r>
          </w:p>
        </w:tc>
      </w:tr>
      <w:tr w:rsidR="009B0603" w:rsidRPr="00CC6F03" w:rsidTr="00452C99">
        <w:trPr>
          <w:jc w:val="center"/>
        </w:trPr>
        <w:tc>
          <w:tcPr>
            <w:tcW w:w="1643" w:type="dxa"/>
            <w:vMerge/>
            <w:vAlign w:val="center"/>
          </w:tcPr>
          <w:p w:rsidR="009B0603" w:rsidRPr="00CC6F03" w:rsidRDefault="009B0603" w:rsidP="0070456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свиньи</w:t>
            </w:r>
          </w:p>
        </w:tc>
        <w:tc>
          <w:tcPr>
            <w:tcW w:w="1154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коровы бычки</w:t>
            </w:r>
          </w:p>
        </w:tc>
        <w:tc>
          <w:tcPr>
            <w:tcW w:w="1154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овцы, козы</w:t>
            </w:r>
          </w:p>
        </w:tc>
        <w:tc>
          <w:tcPr>
            <w:tcW w:w="1155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кролики - матки</w:t>
            </w:r>
          </w:p>
        </w:tc>
        <w:tc>
          <w:tcPr>
            <w:tcW w:w="1154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птица</w:t>
            </w:r>
          </w:p>
        </w:tc>
        <w:tc>
          <w:tcPr>
            <w:tcW w:w="1154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лошади</w:t>
            </w:r>
          </w:p>
        </w:tc>
        <w:tc>
          <w:tcPr>
            <w:tcW w:w="1155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нутрии песцы</w:t>
            </w:r>
          </w:p>
        </w:tc>
      </w:tr>
      <w:tr w:rsidR="009B0603" w:rsidRPr="00CC6F03" w:rsidTr="00452C99">
        <w:trPr>
          <w:jc w:val="center"/>
        </w:trPr>
        <w:tc>
          <w:tcPr>
            <w:tcW w:w="1643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54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54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54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55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54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54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55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9B0603" w:rsidRPr="00CC6F03" w:rsidTr="00452C99">
        <w:trPr>
          <w:jc w:val="center"/>
        </w:trPr>
        <w:tc>
          <w:tcPr>
            <w:tcW w:w="1643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54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54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54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55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54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154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55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9B0603" w:rsidRPr="00CC6F03" w:rsidTr="00452C99">
        <w:trPr>
          <w:jc w:val="center"/>
        </w:trPr>
        <w:tc>
          <w:tcPr>
            <w:tcW w:w="1643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54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54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54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55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54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154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55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9B0603" w:rsidRPr="00CC6F03" w:rsidTr="00452C99">
        <w:trPr>
          <w:jc w:val="center"/>
        </w:trPr>
        <w:tc>
          <w:tcPr>
            <w:tcW w:w="1643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54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54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54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55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54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154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55" w:type="dxa"/>
            <w:vAlign w:val="center"/>
          </w:tcPr>
          <w:p w:rsidR="009B0603" w:rsidRPr="00CC6F03" w:rsidRDefault="009B0603" w:rsidP="0070456E">
            <w:pPr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03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</w:tbl>
    <w:p w:rsidR="00DA1385" w:rsidRDefault="009B0603" w:rsidP="006A750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1A84">
        <w:rPr>
          <w:rFonts w:ascii="Times New Roman" w:hAnsi="Times New Roman"/>
          <w:bCs/>
          <w:sz w:val="28"/>
          <w:szCs w:val="28"/>
        </w:rPr>
        <w:t>2.</w:t>
      </w:r>
      <w:r w:rsidR="00452C99">
        <w:rPr>
          <w:rFonts w:ascii="Times New Roman" w:hAnsi="Times New Roman"/>
          <w:bCs/>
          <w:sz w:val="28"/>
          <w:szCs w:val="28"/>
        </w:rPr>
        <w:t>13</w:t>
      </w:r>
      <w:r w:rsidRPr="005A1A84">
        <w:rPr>
          <w:rFonts w:ascii="Times New Roman" w:hAnsi="Times New Roman"/>
          <w:bCs/>
          <w:sz w:val="28"/>
          <w:szCs w:val="28"/>
        </w:rPr>
        <w:t xml:space="preserve">. Расстояния от одно-, двухквартирных жилых домов и хозяйственных построек (сараев, гаражей, бань) на придомовом </w:t>
      </w:r>
      <w:r w:rsidRPr="005A1A84">
        <w:rPr>
          <w:rFonts w:ascii="Times New Roman" w:hAnsi="Times New Roman"/>
          <w:bCs/>
          <w:sz w:val="28"/>
          <w:szCs w:val="28"/>
        </w:rPr>
        <w:lastRenderedPageBreak/>
        <w:t>(</w:t>
      </w:r>
      <w:proofErr w:type="spellStart"/>
      <w:r w:rsidRPr="005A1A84">
        <w:rPr>
          <w:rFonts w:ascii="Times New Roman" w:hAnsi="Times New Roman"/>
          <w:bCs/>
          <w:sz w:val="28"/>
          <w:szCs w:val="28"/>
        </w:rPr>
        <w:t>приквартирном</w:t>
      </w:r>
      <w:proofErr w:type="spellEnd"/>
      <w:r w:rsidRPr="005A1A84">
        <w:rPr>
          <w:rFonts w:ascii="Times New Roman" w:hAnsi="Times New Roman"/>
          <w:bCs/>
          <w:sz w:val="28"/>
          <w:szCs w:val="28"/>
        </w:rPr>
        <w:t xml:space="preserve">) земельном участке до жилых домов и хозяйственных построек на соседних земельных участках следует принимать в соответствии с требованиями </w:t>
      </w:r>
      <w:r w:rsidR="00DA1385">
        <w:rPr>
          <w:rFonts w:ascii="Times New Roman" w:hAnsi="Times New Roman"/>
          <w:bCs/>
          <w:sz w:val="28"/>
          <w:szCs w:val="28"/>
        </w:rPr>
        <w:t xml:space="preserve">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решениям». </w:t>
      </w:r>
    </w:p>
    <w:p w:rsidR="009B0603" w:rsidRPr="005A1A84" w:rsidRDefault="009B0603" w:rsidP="006A750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1A84">
        <w:rPr>
          <w:rFonts w:ascii="Times New Roman" w:hAnsi="Times New Roman"/>
          <w:bCs/>
          <w:sz w:val="28"/>
          <w:szCs w:val="28"/>
        </w:rPr>
        <w:t>Допускается блокировка жилых зданий и хозяйственных построек в пределах участка в соответствии с требованиями п. 2.</w:t>
      </w:r>
      <w:r w:rsidR="00452C99">
        <w:rPr>
          <w:rFonts w:ascii="Times New Roman" w:hAnsi="Times New Roman"/>
          <w:bCs/>
          <w:sz w:val="28"/>
          <w:szCs w:val="28"/>
        </w:rPr>
        <w:t>1</w:t>
      </w:r>
      <w:r w:rsidR="002B5BCB">
        <w:rPr>
          <w:rFonts w:ascii="Times New Roman" w:hAnsi="Times New Roman"/>
          <w:bCs/>
          <w:sz w:val="28"/>
          <w:szCs w:val="28"/>
        </w:rPr>
        <w:t>5</w:t>
      </w:r>
      <w:r w:rsidR="00452C99">
        <w:rPr>
          <w:rFonts w:ascii="Times New Roman" w:hAnsi="Times New Roman"/>
          <w:bCs/>
          <w:sz w:val="28"/>
          <w:szCs w:val="28"/>
        </w:rPr>
        <w:t>.</w:t>
      </w:r>
      <w:r w:rsidRPr="005A1A84">
        <w:rPr>
          <w:rFonts w:ascii="Times New Roman" w:hAnsi="Times New Roman"/>
          <w:bCs/>
          <w:sz w:val="28"/>
          <w:szCs w:val="28"/>
        </w:rPr>
        <w:t>настоящих нормативов.</w:t>
      </w:r>
    </w:p>
    <w:p w:rsidR="009B0603" w:rsidRPr="005A1A84" w:rsidRDefault="009B0603" w:rsidP="006A750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1A84">
        <w:rPr>
          <w:rFonts w:ascii="Times New Roman" w:hAnsi="Times New Roman"/>
          <w:bCs/>
          <w:sz w:val="28"/>
          <w:szCs w:val="28"/>
        </w:rPr>
        <w:t>2.</w:t>
      </w:r>
      <w:r w:rsidR="00452C99">
        <w:rPr>
          <w:rFonts w:ascii="Times New Roman" w:hAnsi="Times New Roman"/>
          <w:bCs/>
          <w:sz w:val="28"/>
          <w:szCs w:val="28"/>
        </w:rPr>
        <w:t>14</w:t>
      </w:r>
      <w:r w:rsidRPr="005A1A84">
        <w:rPr>
          <w:rFonts w:ascii="Times New Roman" w:hAnsi="Times New Roman"/>
          <w:bCs/>
          <w:sz w:val="28"/>
          <w:szCs w:val="28"/>
        </w:rPr>
        <w:t xml:space="preserve">. В </w:t>
      </w:r>
      <w:r w:rsidR="005C43F4">
        <w:rPr>
          <w:rFonts w:ascii="Times New Roman" w:hAnsi="Times New Roman"/>
          <w:bCs/>
          <w:sz w:val="28"/>
          <w:szCs w:val="28"/>
        </w:rPr>
        <w:t>городских и сельских</w:t>
      </w:r>
      <w:r w:rsidRPr="005A1A84">
        <w:rPr>
          <w:rFonts w:ascii="Times New Roman" w:hAnsi="Times New Roman"/>
          <w:bCs/>
          <w:sz w:val="28"/>
          <w:szCs w:val="28"/>
        </w:rPr>
        <w:t xml:space="preserve"> населенных пунктах размещаемые в пределах жилой зоны группы сараев должны содержать не более 30 блоков каждая. </w:t>
      </w:r>
    </w:p>
    <w:p w:rsidR="009B0603" w:rsidRPr="005A1A84" w:rsidRDefault="009B0603" w:rsidP="006A750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1A84">
        <w:rPr>
          <w:rFonts w:ascii="Times New Roman" w:hAnsi="Times New Roman"/>
          <w:bCs/>
          <w:sz w:val="28"/>
          <w:szCs w:val="28"/>
        </w:rPr>
        <w:t>Сараи для скота и птицы следует предусматривать на расстоянии от окон жилых помещений дома:</w:t>
      </w:r>
    </w:p>
    <w:p w:rsidR="009B0603" w:rsidRPr="005A1A84" w:rsidRDefault="009B0603" w:rsidP="006A750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1A84">
        <w:rPr>
          <w:rFonts w:ascii="Times New Roman" w:hAnsi="Times New Roman"/>
          <w:bCs/>
          <w:sz w:val="28"/>
          <w:szCs w:val="28"/>
        </w:rPr>
        <w:t xml:space="preserve">- одиночные или двойные – не менее </w:t>
      </w:r>
      <w:smartTag w:uri="urn:schemas-microsoft-com:office:smarttags" w:element="metricconverter">
        <w:smartTagPr>
          <w:attr w:name="ProductID" w:val="15 м"/>
        </w:smartTagPr>
        <w:r w:rsidRPr="005A1A84">
          <w:rPr>
            <w:rFonts w:ascii="Times New Roman" w:hAnsi="Times New Roman"/>
            <w:bCs/>
            <w:sz w:val="28"/>
            <w:szCs w:val="28"/>
          </w:rPr>
          <w:t>15 м</w:t>
        </w:r>
      </w:smartTag>
      <w:r w:rsidRPr="005A1A84">
        <w:rPr>
          <w:rFonts w:ascii="Times New Roman" w:hAnsi="Times New Roman"/>
          <w:bCs/>
          <w:sz w:val="28"/>
          <w:szCs w:val="28"/>
        </w:rPr>
        <w:t>;</w:t>
      </w:r>
    </w:p>
    <w:p w:rsidR="009B0603" w:rsidRPr="005A1A84" w:rsidRDefault="009B0603" w:rsidP="006A750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1A84">
        <w:rPr>
          <w:rFonts w:ascii="Times New Roman" w:hAnsi="Times New Roman"/>
          <w:bCs/>
          <w:sz w:val="28"/>
          <w:szCs w:val="28"/>
        </w:rPr>
        <w:t xml:space="preserve">- до 8 блоков – не менее </w:t>
      </w:r>
      <w:smartTag w:uri="urn:schemas-microsoft-com:office:smarttags" w:element="metricconverter">
        <w:smartTagPr>
          <w:attr w:name="ProductID" w:val="25 м"/>
        </w:smartTagPr>
        <w:r w:rsidRPr="005A1A84">
          <w:rPr>
            <w:rFonts w:ascii="Times New Roman" w:hAnsi="Times New Roman"/>
            <w:bCs/>
            <w:sz w:val="28"/>
            <w:szCs w:val="28"/>
          </w:rPr>
          <w:t>25 м</w:t>
        </w:r>
      </w:smartTag>
      <w:r w:rsidRPr="005A1A84">
        <w:rPr>
          <w:rFonts w:ascii="Times New Roman" w:hAnsi="Times New Roman"/>
          <w:bCs/>
          <w:sz w:val="28"/>
          <w:szCs w:val="28"/>
        </w:rPr>
        <w:t>;</w:t>
      </w:r>
    </w:p>
    <w:p w:rsidR="009B0603" w:rsidRPr="005A1A84" w:rsidRDefault="009B0603" w:rsidP="006A750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1A84">
        <w:rPr>
          <w:rFonts w:ascii="Times New Roman" w:hAnsi="Times New Roman"/>
          <w:bCs/>
          <w:sz w:val="28"/>
          <w:szCs w:val="28"/>
        </w:rPr>
        <w:t xml:space="preserve">- свыше 8 до 30 блоков – не менее </w:t>
      </w:r>
      <w:smartTag w:uri="urn:schemas-microsoft-com:office:smarttags" w:element="metricconverter">
        <w:smartTagPr>
          <w:attr w:name="ProductID" w:val="50 м"/>
        </w:smartTagPr>
        <w:r w:rsidRPr="005A1A84">
          <w:rPr>
            <w:rFonts w:ascii="Times New Roman" w:hAnsi="Times New Roman"/>
            <w:bCs/>
            <w:sz w:val="28"/>
            <w:szCs w:val="28"/>
          </w:rPr>
          <w:t>50 м</w:t>
        </w:r>
      </w:smartTag>
      <w:r w:rsidRPr="005A1A84">
        <w:rPr>
          <w:rFonts w:ascii="Times New Roman" w:hAnsi="Times New Roman"/>
          <w:bCs/>
          <w:sz w:val="28"/>
          <w:szCs w:val="28"/>
        </w:rPr>
        <w:t xml:space="preserve">. </w:t>
      </w:r>
    </w:p>
    <w:p w:rsidR="009B0603" w:rsidRPr="005A1A84" w:rsidRDefault="009B0603" w:rsidP="006A750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1A84">
        <w:rPr>
          <w:rFonts w:ascii="Times New Roman" w:hAnsi="Times New Roman"/>
          <w:bCs/>
          <w:sz w:val="28"/>
          <w:szCs w:val="28"/>
        </w:rPr>
        <w:t xml:space="preserve">Площадь застройки сблокированных сараев не должна превышать 800 </w:t>
      </w:r>
      <w:proofErr w:type="spellStart"/>
      <w:r w:rsidR="008F449D">
        <w:rPr>
          <w:rFonts w:ascii="Times New Roman" w:hAnsi="Times New Roman"/>
          <w:bCs/>
          <w:sz w:val="28"/>
          <w:szCs w:val="28"/>
        </w:rPr>
        <w:t>кв.</w:t>
      </w:r>
      <w:r w:rsidRPr="005A1A84">
        <w:rPr>
          <w:rFonts w:ascii="Times New Roman" w:hAnsi="Times New Roman"/>
          <w:bCs/>
          <w:sz w:val="28"/>
          <w:szCs w:val="28"/>
        </w:rPr>
        <w:t>м</w:t>
      </w:r>
      <w:proofErr w:type="spellEnd"/>
      <w:r w:rsidRPr="005A1A84">
        <w:rPr>
          <w:rFonts w:ascii="Times New Roman" w:hAnsi="Times New Roman"/>
          <w:bCs/>
          <w:sz w:val="28"/>
          <w:szCs w:val="28"/>
        </w:rPr>
        <w:t xml:space="preserve">. Расстояния между группами сараев следует принимать в соответствии с требованиями </w:t>
      </w:r>
      <w:r w:rsidR="00DA1385">
        <w:rPr>
          <w:rFonts w:ascii="Times New Roman" w:hAnsi="Times New Roman"/>
          <w:bCs/>
          <w:sz w:val="28"/>
          <w:szCs w:val="28"/>
        </w:rPr>
        <w:t>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</w:t>
      </w:r>
      <w:r w:rsidRPr="005A1A84">
        <w:rPr>
          <w:rFonts w:ascii="Times New Roman" w:hAnsi="Times New Roman"/>
          <w:bCs/>
          <w:sz w:val="28"/>
          <w:szCs w:val="28"/>
        </w:rPr>
        <w:t>.</w:t>
      </w:r>
    </w:p>
    <w:p w:rsidR="009B0603" w:rsidRPr="005A1A84" w:rsidRDefault="009B0603" w:rsidP="006A750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1A84">
        <w:rPr>
          <w:rFonts w:ascii="Times New Roman" w:hAnsi="Times New Roman"/>
          <w:bCs/>
          <w:sz w:val="28"/>
          <w:szCs w:val="28"/>
        </w:rPr>
        <w:t xml:space="preserve">Расстояния от сараев для скота и птицы до шахтных колодцев должно быть не менее </w:t>
      </w:r>
      <w:smartTag w:uri="urn:schemas-microsoft-com:office:smarttags" w:element="metricconverter">
        <w:smartTagPr>
          <w:attr w:name="ProductID" w:val="50 м"/>
        </w:smartTagPr>
        <w:r w:rsidRPr="005A1A84">
          <w:rPr>
            <w:rFonts w:ascii="Times New Roman" w:hAnsi="Times New Roman"/>
            <w:bCs/>
            <w:sz w:val="28"/>
            <w:szCs w:val="28"/>
          </w:rPr>
          <w:t>50 м</w:t>
        </w:r>
      </w:smartTag>
      <w:r w:rsidRPr="005A1A84">
        <w:rPr>
          <w:rFonts w:ascii="Times New Roman" w:hAnsi="Times New Roman"/>
          <w:bCs/>
          <w:sz w:val="28"/>
          <w:szCs w:val="28"/>
        </w:rPr>
        <w:t>. Колодцы должны располагаться выше по потоку грунтовых вод.</w:t>
      </w:r>
    </w:p>
    <w:p w:rsidR="009B0603" w:rsidRPr="005A1A84" w:rsidRDefault="009B0603" w:rsidP="006A750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1A84">
        <w:rPr>
          <w:rFonts w:ascii="Times New Roman" w:hAnsi="Times New Roman"/>
          <w:bCs/>
          <w:sz w:val="28"/>
          <w:szCs w:val="28"/>
        </w:rPr>
        <w:t>2.</w:t>
      </w:r>
      <w:r w:rsidR="00452C99">
        <w:rPr>
          <w:rFonts w:ascii="Times New Roman" w:hAnsi="Times New Roman"/>
          <w:bCs/>
          <w:sz w:val="28"/>
          <w:szCs w:val="28"/>
        </w:rPr>
        <w:t>1</w:t>
      </w:r>
      <w:r w:rsidR="00302DC3">
        <w:rPr>
          <w:rFonts w:ascii="Times New Roman" w:hAnsi="Times New Roman"/>
          <w:bCs/>
          <w:sz w:val="28"/>
          <w:szCs w:val="28"/>
        </w:rPr>
        <w:t>5</w:t>
      </w:r>
      <w:r w:rsidRPr="005A1A84">
        <w:rPr>
          <w:rFonts w:ascii="Times New Roman" w:hAnsi="Times New Roman"/>
          <w:bCs/>
          <w:sz w:val="28"/>
          <w:szCs w:val="28"/>
        </w:rPr>
        <w:t>. 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</w:r>
    </w:p>
    <w:p w:rsidR="009B0603" w:rsidRPr="005A1A84" w:rsidRDefault="009B0603" w:rsidP="006A750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1A84">
        <w:rPr>
          <w:rFonts w:ascii="Times New Roman" w:hAnsi="Times New Roman"/>
          <w:bCs/>
          <w:sz w:val="28"/>
          <w:szCs w:val="28"/>
        </w:rPr>
        <w:t xml:space="preserve">Постройки для содержания скота и птицы допускается пристраивать только к индивидуальным жилым домам при изоляции от жилых комнат не менее чем тремя подсобными помещениями; при этом помещения для скота </w:t>
      </w:r>
      <w:proofErr w:type="spellStart"/>
      <w:r w:rsidRPr="005A1A84">
        <w:rPr>
          <w:rFonts w:ascii="Times New Roman" w:hAnsi="Times New Roman"/>
          <w:bCs/>
          <w:sz w:val="28"/>
          <w:szCs w:val="28"/>
        </w:rPr>
        <w:t>иптицы</w:t>
      </w:r>
      <w:proofErr w:type="spellEnd"/>
      <w:r w:rsidRPr="005A1A84">
        <w:rPr>
          <w:rFonts w:ascii="Times New Roman" w:hAnsi="Times New Roman"/>
          <w:bCs/>
          <w:sz w:val="28"/>
          <w:szCs w:val="28"/>
        </w:rPr>
        <w:t xml:space="preserve"> должны иметь изолированный наружный вход, расположенный не ближе </w:t>
      </w:r>
      <w:smartTag w:uri="urn:schemas-microsoft-com:office:smarttags" w:element="metricconverter">
        <w:smartTagPr>
          <w:attr w:name="ProductID" w:val="7 м"/>
        </w:smartTagPr>
        <w:r w:rsidRPr="005A1A84">
          <w:rPr>
            <w:rFonts w:ascii="Times New Roman" w:hAnsi="Times New Roman"/>
            <w:bCs/>
            <w:sz w:val="28"/>
            <w:szCs w:val="28"/>
          </w:rPr>
          <w:t>7 м</w:t>
        </w:r>
      </w:smartTag>
      <w:r w:rsidRPr="005A1A84">
        <w:rPr>
          <w:rFonts w:ascii="Times New Roman" w:hAnsi="Times New Roman"/>
          <w:bCs/>
          <w:sz w:val="28"/>
          <w:szCs w:val="28"/>
        </w:rPr>
        <w:t xml:space="preserve"> от входа в дом.</w:t>
      </w:r>
    </w:p>
    <w:p w:rsidR="009B0603" w:rsidRPr="005A1A84" w:rsidRDefault="009B0603" w:rsidP="00302DC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1A84">
        <w:rPr>
          <w:rFonts w:ascii="Times New Roman" w:hAnsi="Times New Roman"/>
          <w:bCs/>
          <w:sz w:val="28"/>
          <w:szCs w:val="28"/>
        </w:rPr>
        <w:t>2.</w:t>
      </w:r>
      <w:r w:rsidR="00452C99">
        <w:rPr>
          <w:rFonts w:ascii="Times New Roman" w:hAnsi="Times New Roman"/>
          <w:bCs/>
          <w:sz w:val="28"/>
          <w:szCs w:val="28"/>
        </w:rPr>
        <w:t>16</w:t>
      </w:r>
      <w:r w:rsidRPr="005A1A84">
        <w:rPr>
          <w:rFonts w:ascii="Times New Roman" w:hAnsi="Times New Roman"/>
          <w:bCs/>
          <w:sz w:val="28"/>
          <w:szCs w:val="28"/>
        </w:rPr>
        <w:t>. Для жителей многоквартирных домов хозяйственные постройки для скота выделяются за пределами жилой территории; при многоквартирных домах допускается устройство встроенных или отдельно стоящих коллективных подземных хранилищ сельскохозяйственных продуктов, площадь которых определяется заданием на проектирование.</w:t>
      </w:r>
    </w:p>
    <w:p w:rsidR="009B0603" w:rsidRPr="005A1A84" w:rsidRDefault="009B0603" w:rsidP="009B060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5A1A84">
        <w:rPr>
          <w:rFonts w:ascii="Times New Roman" w:hAnsi="Times New Roman" w:cs="Times New Roman"/>
          <w:sz w:val="28"/>
          <w:szCs w:val="28"/>
        </w:rPr>
        <w:t>2.1</w:t>
      </w:r>
      <w:r w:rsidR="00452C99">
        <w:rPr>
          <w:rFonts w:ascii="Times New Roman" w:hAnsi="Times New Roman" w:cs="Times New Roman"/>
          <w:sz w:val="28"/>
          <w:szCs w:val="28"/>
        </w:rPr>
        <w:t>7</w:t>
      </w:r>
      <w:r w:rsidRPr="005A1A84">
        <w:rPr>
          <w:rFonts w:ascii="Times New Roman" w:hAnsi="Times New Roman" w:cs="Times New Roman"/>
          <w:sz w:val="28"/>
          <w:szCs w:val="28"/>
        </w:rPr>
        <w:t>. Условия и порядок размещения пасек (ульев) определяется в соответствии с требованиями земельного законодательства, законодательства Тверской области, ветеринарно-санитарными требованиями, а для пасек (ульев), располагаемых на лесных участках, – в соответствии с Лесным кодексом Российской Федерации.</w:t>
      </w:r>
    </w:p>
    <w:p w:rsidR="009B0603" w:rsidRPr="005A1A84" w:rsidRDefault="009B0603" w:rsidP="00302DC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5A1A84">
        <w:rPr>
          <w:rFonts w:ascii="Times New Roman" w:hAnsi="Times New Roman" w:cs="Times New Roman"/>
          <w:sz w:val="28"/>
          <w:szCs w:val="28"/>
        </w:rPr>
        <w:t xml:space="preserve">Территории пасек размещают на расстоянии, м, не менее: </w:t>
      </w:r>
    </w:p>
    <w:p w:rsidR="009B0603" w:rsidRPr="005A1A84" w:rsidRDefault="009B0603" w:rsidP="00302DC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1A84">
        <w:rPr>
          <w:rFonts w:ascii="Times New Roman" w:hAnsi="Times New Roman"/>
          <w:bCs/>
          <w:sz w:val="28"/>
          <w:szCs w:val="28"/>
        </w:rPr>
        <w:lastRenderedPageBreak/>
        <w:t>- 500 – от шоссейных и железных дорог, пилорам, высоковольтных линий электропередач;</w:t>
      </w:r>
    </w:p>
    <w:p w:rsidR="009B0603" w:rsidRPr="005A1A84" w:rsidRDefault="00452C99" w:rsidP="00302DC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A8438B">
        <w:rPr>
          <w:rFonts w:ascii="Times New Roman" w:hAnsi="Times New Roman"/>
          <w:bCs/>
          <w:sz w:val="28"/>
          <w:szCs w:val="28"/>
        </w:rPr>
        <w:t>1</w:t>
      </w:r>
      <w:r w:rsidR="009B0603" w:rsidRPr="005A1A84">
        <w:rPr>
          <w:rFonts w:ascii="Times New Roman" w:hAnsi="Times New Roman"/>
          <w:bCs/>
          <w:sz w:val="28"/>
          <w:szCs w:val="28"/>
        </w:rPr>
        <w:t>000 – от животноводческих и птицеводческих сооружений;</w:t>
      </w:r>
    </w:p>
    <w:p w:rsidR="009B0603" w:rsidRPr="005A1A84" w:rsidRDefault="00C8345F" w:rsidP="00302DC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- 5</w:t>
      </w:r>
      <w:r w:rsidR="009B0603" w:rsidRPr="005A1A84">
        <w:rPr>
          <w:rFonts w:ascii="Times New Roman" w:hAnsi="Times New Roman"/>
          <w:bCs/>
          <w:sz w:val="28"/>
          <w:szCs w:val="28"/>
        </w:rPr>
        <w:t xml:space="preserve">000 – от предприятий кондитерской и химической промышленности, аэродромов, военных полигонов, радиолокационных, радио- и телевещательных станций и прочих источников микроволновых излучений. </w:t>
      </w:r>
    </w:p>
    <w:p w:rsidR="009B0603" w:rsidRPr="005A1A84" w:rsidRDefault="009B0603" w:rsidP="00302DC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1A84">
        <w:rPr>
          <w:rFonts w:ascii="Times New Roman" w:hAnsi="Times New Roman"/>
          <w:bCs/>
          <w:sz w:val="28"/>
          <w:szCs w:val="28"/>
        </w:rPr>
        <w:t>Кочевые пасеки разме</w:t>
      </w:r>
      <w:r w:rsidR="00C8345F">
        <w:rPr>
          <w:rFonts w:ascii="Times New Roman" w:hAnsi="Times New Roman"/>
          <w:bCs/>
          <w:sz w:val="28"/>
          <w:szCs w:val="28"/>
        </w:rPr>
        <w:t xml:space="preserve">щаются на расстоянии не менее </w:t>
      </w:r>
      <w:smartTag w:uri="urn:schemas-microsoft-com:office:smarttags" w:element="metricconverter">
        <w:smartTagPr>
          <w:attr w:name="ProductID" w:val="1500 м"/>
        </w:smartTagPr>
        <w:r w:rsidR="00C8345F">
          <w:rPr>
            <w:rFonts w:ascii="Times New Roman" w:hAnsi="Times New Roman"/>
            <w:bCs/>
            <w:sz w:val="28"/>
            <w:szCs w:val="28"/>
          </w:rPr>
          <w:t>1</w:t>
        </w:r>
        <w:r w:rsidRPr="005A1A84">
          <w:rPr>
            <w:rFonts w:ascii="Times New Roman" w:hAnsi="Times New Roman"/>
            <w:bCs/>
            <w:sz w:val="28"/>
            <w:szCs w:val="28"/>
          </w:rPr>
          <w:t>500 м</w:t>
        </w:r>
      </w:smartTag>
      <w:r w:rsidRPr="005A1A84">
        <w:rPr>
          <w:rFonts w:ascii="Times New Roman" w:hAnsi="Times New Roman"/>
          <w:bCs/>
          <w:sz w:val="28"/>
          <w:szCs w:val="28"/>
        </w:rPr>
        <w:t xml:space="preserve"> одна от д</w:t>
      </w:r>
      <w:r w:rsidR="00C8345F">
        <w:rPr>
          <w:rFonts w:ascii="Times New Roman" w:hAnsi="Times New Roman"/>
          <w:bCs/>
          <w:sz w:val="28"/>
          <w:szCs w:val="28"/>
        </w:rPr>
        <w:t xml:space="preserve">ругой и не менее </w:t>
      </w:r>
      <w:smartTag w:uri="urn:schemas-microsoft-com:office:smarttags" w:element="metricconverter">
        <w:smartTagPr>
          <w:attr w:name="ProductID" w:val="3000 м"/>
        </w:smartTagPr>
        <w:r w:rsidR="00C8345F">
          <w:rPr>
            <w:rFonts w:ascii="Times New Roman" w:hAnsi="Times New Roman"/>
            <w:bCs/>
            <w:sz w:val="28"/>
            <w:szCs w:val="28"/>
          </w:rPr>
          <w:t>3</w:t>
        </w:r>
        <w:r w:rsidRPr="005A1A84">
          <w:rPr>
            <w:rFonts w:ascii="Times New Roman" w:hAnsi="Times New Roman"/>
            <w:bCs/>
            <w:sz w:val="28"/>
            <w:szCs w:val="28"/>
          </w:rPr>
          <w:t>000 м</w:t>
        </w:r>
      </w:smartTag>
      <w:r w:rsidRPr="005A1A84">
        <w:rPr>
          <w:rFonts w:ascii="Times New Roman" w:hAnsi="Times New Roman"/>
          <w:bCs/>
          <w:sz w:val="28"/>
          <w:szCs w:val="28"/>
        </w:rPr>
        <w:t xml:space="preserve"> от стационарных пасек.</w:t>
      </w:r>
    </w:p>
    <w:p w:rsidR="009B0603" w:rsidRPr="005A1A84" w:rsidRDefault="009B0603" w:rsidP="006A750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1A84">
        <w:rPr>
          <w:rFonts w:ascii="Times New Roman" w:hAnsi="Times New Roman"/>
          <w:bCs/>
          <w:sz w:val="28"/>
          <w:szCs w:val="28"/>
        </w:rPr>
        <w:t>2.1</w:t>
      </w:r>
      <w:r w:rsidR="00452C99">
        <w:rPr>
          <w:rFonts w:ascii="Times New Roman" w:hAnsi="Times New Roman"/>
          <w:bCs/>
          <w:sz w:val="28"/>
          <w:szCs w:val="28"/>
        </w:rPr>
        <w:t>8</w:t>
      </w:r>
      <w:r w:rsidRPr="005A1A84">
        <w:rPr>
          <w:rFonts w:ascii="Times New Roman" w:hAnsi="Times New Roman"/>
          <w:bCs/>
          <w:sz w:val="28"/>
          <w:szCs w:val="28"/>
        </w:rPr>
        <w:t>. Размещение ульев и пасек на территории населенных пунктов осуществляется в соответствии с правилами землепользования и застройки с соблюдением экологических, санитарно-гигиенических, зоотехнических и ветеринарно-санитарных норм и правил содержания пчел и иных правил и нормативов.</w:t>
      </w:r>
    </w:p>
    <w:p w:rsidR="009B0603" w:rsidRPr="005A1A84" w:rsidRDefault="009B0603" w:rsidP="006A750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1A84">
        <w:rPr>
          <w:rFonts w:ascii="Times New Roman" w:hAnsi="Times New Roman"/>
          <w:bCs/>
          <w:sz w:val="28"/>
          <w:szCs w:val="28"/>
        </w:rPr>
        <w:t xml:space="preserve">Пасеки (ульи) на территории населенных пунктов размещаются на расстоянии не менее </w:t>
      </w:r>
      <w:smartTag w:uri="urn:schemas-microsoft-com:office:smarttags" w:element="metricconverter">
        <w:smartTagPr>
          <w:attr w:name="ProductID" w:val="10 м"/>
        </w:smartTagPr>
        <w:r w:rsidRPr="005A1A84">
          <w:rPr>
            <w:rFonts w:ascii="Times New Roman" w:hAnsi="Times New Roman"/>
            <w:bCs/>
            <w:sz w:val="28"/>
            <w:szCs w:val="28"/>
          </w:rPr>
          <w:t>10 м</w:t>
        </w:r>
      </w:smartTag>
      <w:r w:rsidRPr="005A1A84">
        <w:rPr>
          <w:rFonts w:ascii="Times New Roman" w:hAnsi="Times New Roman"/>
          <w:bCs/>
          <w:sz w:val="28"/>
          <w:szCs w:val="28"/>
        </w:rPr>
        <w:t xml:space="preserve"> от границ соседнего земельного участка и не менее </w:t>
      </w:r>
      <w:smartTag w:uri="urn:schemas-microsoft-com:office:smarttags" w:element="metricconverter">
        <w:smartTagPr>
          <w:attr w:name="ProductID" w:val="50 м"/>
        </w:smartTagPr>
        <w:r w:rsidRPr="005A1A84">
          <w:rPr>
            <w:rFonts w:ascii="Times New Roman" w:hAnsi="Times New Roman"/>
            <w:bCs/>
            <w:sz w:val="28"/>
            <w:szCs w:val="28"/>
          </w:rPr>
          <w:t>50 м</w:t>
        </w:r>
      </w:smartTag>
      <w:r w:rsidRPr="005A1A84">
        <w:rPr>
          <w:rFonts w:ascii="Times New Roman" w:hAnsi="Times New Roman"/>
          <w:bCs/>
          <w:sz w:val="28"/>
          <w:szCs w:val="28"/>
        </w:rPr>
        <w:t xml:space="preserve"> от жилых помещений. Территория пасеки (ульев) должна иметь сплошное ограждение высотой не менее </w:t>
      </w:r>
      <w:smartTag w:uri="urn:schemas-microsoft-com:office:smarttags" w:element="metricconverter">
        <w:smartTagPr>
          <w:attr w:name="ProductID" w:val="2 м"/>
        </w:smartTagPr>
        <w:r w:rsidRPr="005A1A84">
          <w:rPr>
            <w:rFonts w:ascii="Times New Roman" w:hAnsi="Times New Roman"/>
            <w:bCs/>
            <w:sz w:val="28"/>
            <w:szCs w:val="28"/>
          </w:rPr>
          <w:t>2 м</w:t>
        </w:r>
      </w:smartTag>
      <w:r w:rsidRPr="005A1A84">
        <w:rPr>
          <w:rFonts w:ascii="Times New Roman" w:hAnsi="Times New Roman"/>
          <w:bCs/>
          <w:sz w:val="28"/>
          <w:szCs w:val="28"/>
        </w:rPr>
        <w:t xml:space="preserve">. </w:t>
      </w:r>
    </w:p>
    <w:p w:rsidR="009B0603" w:rsidRPr="005A1A84" w:rsidRDefault="009B0603" w:rsidP="00302DC3">
      <w:pPr>
        <w:pStyle w:val="a5"/>
        <w:widowControl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A1A84">
        <w:rPr>
          <w:rFonts w:ascii="Times New Roman" w:hAnsi="Times New Roman" w:cs="Times New Roman"/>
          <w:sz w:val="28"/>
          <w:szCs w:val="28"/>
        </w:rPr>
        <w:t xml:space="preserve">Размещение ульев на земельных участках на расстоянии менее </w:t>
      </w:r>
      <w:smartTag w:uri="urn:schemas-microsoft-com:office:smarttags" w:element="metricconverter">
        <w:smartTagPr>
          <w:attr w:name="ProductID" w:val="10 м"/>
        </w:smartTagPr>
        <w:r w:rsidRPr="005A1A84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5A1A84">
        <w:rPr>
          <w:rFonts w:ascii="Times New Roman" w:hAnsi="Times New Roman" w:cs="Times New Roman"/>
          <w:sz w:val="28"/>
          <w:szCs w:val="28"/>
        </w:rPr>
        <w:t xml:space="preserve"> от границы соседнего земельного участка допускается:</w:t>
      </w:r>
    </w:p>
    <w:p w:rsidR="009B0603" w:rsidRPr="005A1A84" w:rsidRDefault="009B0603" w:rsidP="00302DC3">
      <w:pPr>
        <w:pStyle w:val="a5"/>
        <w:widowControl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A1A84">
        <w:rPr>
          <w:rFonts w:ascii="Times New Roman" w:hAnsi="Times New Roman" w:cs="Times New Roman"/>
          <w:sz w:val="28"/>
          <w:szCs w:val="28"/>
        </w:rPr>
        <w:t xml:space="preserve">- при размещении ульев на высоте не менее </w:t>
      </w:r>
      <w:smartTag w:uri="urn:schemas-microsoft-com:office:smarttags" w:element="metricconverter">
        <w:smartTagPr>
          <w:attr w:name="ProductID" w:val="2 м"/>
        </w:smartTagPr>
        <w:r w:rsidRPr="005A1A84">
          <w:rPr>
            <w:rFonts w:ascii="Times New Roman" w:hAnsi="Times New Roman" w:cs="Times New Roman"/>
            <w:sz w:val="28"/>
            <w:szCs w:val="28"/>
          </w:rPr>
          <w:t>2 м</w:t>
        </w:r>
      </w:smartTag>
      <w:r w:rsidRPr="005A1A84">
        <w:rPr>
          <w:rFonts w:ascii="Times New Roman" w:hAnsi="Times New Roman" w:cs="Times New Roman"/>
          <w:sz w:val="28"/>
          <w:szCs w:val="28"/>
        </w:rPr>
        <w:t>;</w:t>
      </w:r>
    </w:p>
    <w:p w:rsidR="009B0603" w:rsidRPr="005A1A84" w:rsidRDefault="009B0603" w:rsidP="00302DC3">
      <w:pPr>
        <w:pStyle w:val="a5"/>
        <w:widowControl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A1A84">
        <w:rPr>
          <w:rFonts w:ascii="Times New Roman" w:hAnsi="Times New Roman" w:cs="Times New Roman"/>
          <w:sz w:val="28"/>
          <w:szCs w:val="28"/>
        </w:rPr>
        <w:t xml:space="preserve">- с отделением их зданием, строением, сооружением, густым кустарником высотой не менее </w:t>
      </w:r>
      <w:smartTag w:uri="urn:schemas-microsoft-com:office:smarttags" w:element="metricconverter">
        <w:smartTagPr>
          <w:attr w:name="ProductID" w:val="2 м"/>
        </w:smartTagPr>
        <w:r w:rsidRPr="005A1A84">
          <w:rPr>
            <w:rFonts w:ascii="Times New Roman" w:hAnsi="Times New Roman" w:cs="Times New Roman"/>
            <w:sz w:val="28"/>
            <w:szCs w:val="28"/>
          </w:rPr>
          <w:t>2 м</w:t>
        </w:r>
      </w:smartTag>
      <w:r w:rsidRPr="005A1A84">
        <w:rPr>
          <w:rFonts w:ascii="Times New Roman" w:hAnsi="Times New Roman" w:cs="Times New Roman"/>
          <w:sz w:val="28"/>
          <w:szCs w:val="28"/>
        </w:rPr>
        <w:t>.</w:t>
      </w:r>
    </w:p>
    <w:p w:rsidR="009B0603" w:rsidRPr="005A1A84" w:rsidRDefault="009B0603" w:rsidP="00302DC3">
      <w:pPr>
        <w:pStyle w:val="a5"/>
        <w:widowControl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A1A84">
        <w:rPr>
          <w:rFonts w:ascii="Times New Roman" w:hAnsi="Times New Roman" w:cs="Times New Roman"/>
          <w:sz w:val="28"/>
          <w:szCs w:val="28"/>
        </w:rPr>
        <w:t xml:space="preserve">Пасеки (ульи) следует размещать на расстоянии от </w:t>
      </w:r>
      <w:r w:rsidR="00CE1437">
        <w:rPr>
          <w:rFonts w:ascii="Times New Roman" w:hAnsi="Times New Roman" w:cs="Times New Roman"/>
          <w:sz w:val="28"/>
          <w:szCs w:val="28"/>
        </w:rPr>
        <w:t>медицинских организаций государственной и муниципальной системы здравоохранения</w:t>
      </w:r>
      <w:r w:rsidRPr="005A1A84">
        <w:rPr>
          <w:rFonts w:ascii="Times New Roman" w:hAnsi="Times New Roman" w:cs="Times New Roman"/>
          <w:sz w:val="28"/>
          <w:szCs w:val="28"/>
        </w:rPr>
        <w:t xml:space="preserve">, </w:t>
      </w:r>
      <w:r w:rsidR="00CE1437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5A1A84">
        <w:rPr>
          <w:rFonts w:ascii="Times New Roman" w:hAnsi="Times New Roman" w:cs="Times New Roman"/>
          <w:sz w:val="28"/>
          <w:szCs w:val="28"/>
        </w:rPr>
        <w:t xml:space="preserve">, детских </w:t>
      </w:r>
      <w:r w:rsidR="00CE1437">
        <w:rPr>
          <w:rFonts w:ascii="Times New Roman" w:hAnsi="Times New Roman" w:cs="Times New Roman"/>
          <w:sz w:val="28"/>
          <w:szCs w:val="28"/>
        </w:rPr>
        <w:t>организаций</w:t>
      </w:r>
      <w:r w:rsidRPr="005A1A84">
        <w:rPr>
          <w:rFonts w:ascii="Times New Roman" w:hAnsi="Times New Roman" w:cs="Times New Roman"/>
          <w:sz w:val="28"/>
          <w:szCs w:val="28"/>
        </w:rPr>
        <w:t xml:space="preserve">, учреждений культуры, других общественных мест, дорог и скотопрогонов, обеспечивающем безопасность людей и животных, но не менее </w:t>
      </w:r>
      <w:smartTag w:uri="urn:schemas-microsoft-com:office:smarttags" w:element="metricconverter">
        <w:smartTagPr>
          <w:attr w:name="ProductID" w:val="250 м"/>
        </w:smartTagPr>
        <w:r w:rsidRPr="005A1A84">
          <w:rPr>
            <w:rFonts w:ascii="Times New Roman" w:hAnsi="Times New Roman" w:cs="Times New Roman"/>
            <w:sz w:val="28"/>
            <w:szCs w:val="28"/>
          </w:rPr>
          <w:t>250 м</w:t>
        </w:r>
      </w:smartTag>
      <w:r w:rsidRPr="005A1A84">
        <w:rPr>
          <w:rFonts w:ascii="Times New Roman" w:hAnsi="Times New Roman" w:cs="Times New Roman"/>
          <w:sz w:val="28"/>
          <w:szCs w:val="28"/>
        </w:rPr>
        <w:t>.</w:t>
      </w:r>
    </w:p>
    <w:p w:rsidR="009B0603" w:rsidRDefault="009B0603" w:rsidP="00302DC3">
      <w:pPr>
        <w:pStyle w:val="a5"/>
        <w:widowControl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A1A84">
        <w:rPr>
          <w:rFonts w:ascii="Times New Roman" w:hAnsi="Times New Roman" w:cs="Times New Roman"/>
          <w:sz w:val="28"/>
          <w:szCs w:val="28"/>
        </w:rPr>
        <w:t xml:space="preserve">Расстояния от пасек (ульев) до объектов жилого и общественного назначения </w:t>
      </w:r>
      <w:r w:rsidR="00E40475">
        <w:rPr>
          <w:rFonts w:ascii="Times New Roman" w:hAnsi="Times New Roman" w:cs="Times New Roman"/>
          <w:sz w:val="28"/>
          <w:szCs w:val="28"/>
        </w:rPr>
        <w:t xml:space="preserve">могут </w:t>
      </w:r>
      <w:proofErr w:type="spellStart"/>
      <w:r w:rsidR="00E40475">
        <w:rPr>
          <w:rFonts w:ascii="Times New Roman" w:hAnsi="Times New Roman" w:cs="Times New Roman"/>
          <w:sz w:val="28"/>
          <w:szCs w:val="28"/>
        </w:rPr>
        <w:t>устанавливатьсяорганами</w:t>
      </w:r>
      <w:proofErr w:type="spellEnd"/>
      <w:r w:rsidR="00E40475">
        <w:rPr>
          <w:rFonts w:ascii="Times New Roman" w:hAnsi="Times New Roman" w:cs="Times New Roman"/>
          <w:sz w:val="28"/>
          <w:szCs w:val="28"/>
        </w:rPr>
        <w:t xml:space="preserve"> местного самоуправления исходя из местных условий</w:t>
      </w:r>
      <w:r w:rsidR="00DA1385">
        <w:rPr>
          <w:rFonts w:ascii="Times New Roman" w:hAnsi="Times New Roman" w:cs="Times New Roman"/>
          <w:sz w:val="28"/>
          <w:szCs w:val="28"/>
        </w:rPr>
        <w:t>.</w:t>
      </w:r>
    </w:p>
    <w:p w:rsidR="00E40475" w:rsidRDefault="00E40475" w:rsidP="00302DC3">
      <w:pPr>
        <w:pStyle w:val="a5"/>
        <w:widowControl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При устройстве отдельно стоящих и встроено-пристроенных автостоянок допускается их проектирование без соблюдения нормативов на проектирование мест стоянок автомобилей.</w:t>
      </w:r>
    </w:p>
    <w:p w:rsidR="00E40475" w:rsidRDefault="00E40475" w:rsidP="00302DC3">
      <w:pPr>
        <w:pStyle w:val="a5"/>
        <w:widowControl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сельской малоэтажной жилой застройки предусматривается 100% обеспеченность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-местами для хранения и парковки легковых автомобилей и других транспортных средств.</w:t>
      </w:r>
    </w:p>
    <w:p w:rsidR="00E40475" w:rsidRDefault="00E40475" w:rsidP="00302DC3">
      <w:pPr>
        <w:pStyle w:val="a5"/>
        <w:widowControl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с индивидуальной жилой застройкой стоянки размещаются в пределах отведенного участка.</w:t>
      </w:r>
    </w:p>
    <w:p w:rsidR="006A7501" w:rsidRPr="006A7501" w:rsidRDefault="006A7501" w:rsidP="006A750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A7501">
        <w:rPr>
          <w:rFonts w:ascii="Times New Roman" w:hAnsi="Times New Roman"/>
          <w:bCs/>
          <w:sz w:val="28"/>
          <w:szCs w:val="28"/>
        </w:rPr>
        <w:t>2.</w:t>
      </w:r>
      <w:r w:rsidR="00E40475">
        <w:rPr>
          <w:rFonts w:ascii="Times New Roman" w:hAnsi="Times New Roman"/>
          <w:bCs/>
          <w:sz w:val="28"/>
          <w:szCs w:val="28"/>
        </w:rPr>
        <w:t>20</w:t>
      </w:r>
      <w:r w:rsidRPr="006A7501">
        <w:rPr>
          <w:rFonts w:ascii="Times New Roman" w:hAnsi="Times New Roman"/>
          <w:bCs/>
          <w:sz w:val="28"/>
          <w:szCs w:val="28"/>
        </w:rPr>
        <w:t xml:space="preserve">. </w:t>
      </w:r>
      <w:r w:rsidRPr="006A7501">
        <w:rPr>
          <w:rFonts w:ascii="Times New Roman" w:hAnsi="Times New Roman"/>
          <w:sz w:val="28"/>
          <w:szCs w:val="28"/>
        </w:rPr>
        <w:t>Хозяйственные площадки</w:t>
      </w:r>
      <w:r w:rsidRPr="006A7501">
        <w:rPr>
          <w:rFonts w:ascii="Times New Roman" w:hAnsi="Times New Roman"/>
          <w:bCs/>
          <w:sz w:val="28"/>
          <w:szCs w:val="28"/>
        </w:rPr>
        <w:t xml:space="preserve"> в сельской жилой зоне предусматриваются на придомовых (</w:t>
      </w:r>
      <w:proofErr w:type="spellStart"/>
      <w:r w:rsidRPr="006A7501">
        <w:rPr>
          <w:rFonts w:ascii="Times New Roman" w:hAnsi="Times New Roman"/>
          <w:bCs/>
          <w:sz w:val="28"/>
          <w:szCs w:val="28"/>
        </w:rPr>
        <w:t>приквартирных</w:t>
      </w:r>
      <w:proofErr w:type="spellEnd"/>
      <w:r w:rsidRPr="006A7501">
        <w:rPr>
          <w:rFonts w:ascii="Times New Roman" w:hAnsi="Times New Roman"/>
          <w:bCs/>
          <w:sz w:val="28"/>
          <w:szCs w:val="28"/>
        </w:rPr>
        <w:t xml:space="preserve">) участках (кроме площадок для мусоросборников, размещаемых на территориях общего пользования из расчета 1 контейнер на 10 домов), но не далее чем </w:t>
      </w:r>
      <w:smartTag w:uri="urn:schemas-microsoft-com:office:smarttags" w:element="metricconverter">
        <w:smartTagPr>
          <w:attr w:name="ProductID" w:val="100 м"/>
        </w:smartTagPr>
        <w:r w:rsidRPr="006A7501">
          <w:rPr>
            <w:rFonts w:ascii="Times New Roman" w:hAnsi="Times New Roman"/>
            <w:bCs/>
            <w:sz w:val="28"/>
            <w:szCs w:val="28"/>
          </w:rPr>
          <w:t>100 м</w:t>
        </w:r>
      </w:smartTag>
      <w:r w:rsidRPr="006A7501">
        <w:rPr>
          <w:rFonts w:ascii="Times New Roman" w:hAnsi="Times New Roman"/>
          <w:bCs/>
          <w:sz w:val="28"/>
          <w:szCs w:val="28"/>
        </w:rPr>
        <w:t xml:space="preserve"> от входа в дом.</w:t>
      </w:r>
    </w:p>
    <w:p w:rsidR="006A7501" w:rsidRPr="006A7501" w:rsidRDefault="006A7501" w:rsidP="006A7501">
      <w:pPr>
        <w:spacing w:after="0" w:line="240" w:lineRule="auto"/>
        <w:ind w:firstLine="724"/>
        <w:rPr>
          <w:rFonts w:ascii="Times New Roman" w:hAnsi="Times New Roman"/>
          <w:bCs/>
          <w:sz w:val="28"/>
          <w:szCs w:val="28"/>
        </w:rPr>
      </w:pPr>
      <w:r w:rsidRPr="006A7501">
        <w:rPr>
          <w:rFonts w:ascii="Times New Roman" w:hAnsi="Times New Roman"/>
          <w:bCs/>
          <w:sz w:val="28"/>
          <w:szCs w:val="28"/>
        </w:rPr>
        <w:lastRenderedPageBreak/>
        <w:t>2.</w:t>
      </w:r>
      <w:r w:rsidR="00E40475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1</w:t>
      </w:r>
      <w:r w:rsidRPr="006A7501">
        <w:rPr>
          <w:rFonts w:ascii="Times New Roman" w:hAnsi="Times New Roman"/>
          <w:bCs/>
          <w:sz w:val="28"/>
          <w:szCs w:val="28"/>
        </w:rPr>
        <w:t xml:space="preserve">. Характер </w:t>
      </w:r>
      <w:r w:rsidRPr="006A7501">
        <w:rPr>
          <w:rFonts w:ascii="Times New Roman" w:hAnsi="Times New Roman"/>
          <w:sz w:val="28"/>
          <w:szCs w:val="28"/>
        </w:rPr>
        <w:t>ограждения земельных участков</w:t>
      </w:r>
      <w:r w:rsidRPr="006A7501">
        <w:rPr>
          <w:rFonts w:ascii="Times New Roman" w:hAnsi="Times New Roman"/>
          <w:bCs/>
          <w:sz w:val="28"/>
          <w:szCs w:val="28"/>
        </w:rPr>
        <w:t xml:space="preserve"> (высота, степень </w:t>
      </w:r>
      <w:proofErr w:type="spellStart"/>
      <w:r w:rsidRPr="006A7501">
        <w:rPr>
          <w:rFonts w:ascii="Times New Roman" w:hAnsi="Times New Roman"/>
          <w:bCs/>
          <w:sz w:val="28"/>
          <w:szCs w:val="28"/>
        </w:rPr>
        <w:t>светопрозрачности</w:t>
      </w:r>
      <w:proofErr w:type="spellEnd"/>
      <w:r w:rsidRPr="006A7501">
        <w:rPr>
          <w:rFonts w:ascii="Times New Roman" w:hAnsi="Times New Roman"/>
          <w:bCs/>
          <w:sz w:val="28"/>
          <w:szCs w:val="28"/>
        </w:rPr>
        <w:t xml:space="preserve"> и эстетичность) определяется правилами землепользования и застройки.</w:t>
      </w:r>
    </w:p>
    <w:p w:rsidR="006A7501" w:rsidRPr="006A7501" w:rsidRDefault="006A7501" w:rsidP="006A7501">
      <w:pPr>
        <w:spacing w:after="0" w:line="240" w:lineRule="auto"/>
        <w:ind w:firstLine="724"/>
        <w:rPr>
          <w:rFonts w:ascii="Times New Roman" w:hAnsi="Times New Roman"/>
          <w:bCs/>
          <w:sz w:val="28"/>
          <w:szCs w:val="28"/>
        </w:rPr>
      </w:pPr>
      <w:r w:rsidRPr="006A7501">
        <w:rPr>
          <w:rFonts w:ascii="Times New Roman" w:hAnsi="Times New Roman"/>
          <w:bCs/>
          <w:sz w:val="28"/>
          <w:szCs w:val="28"/>
        </w:rPr>
        <w:t>Со стороны улиц и проездов ограждения земельных участков должны быть выдержаны в едином стиле как минимум на протяжении одного квартала с обеих сторон улиц</w:t>
      </w:r>
      <w:r w:rsidR="00E40475">
        <w:rPr>
          <w:rFonts w:ascii="Times New Roman" w:hAnsi="Times New Roman"/>
          <w:bCs/>
          <w:sz w:val="28"/>
          <w:szCs w:val="28"/>
        </w:rPr>
        <w:t xml:space="preserve"> (проездов)</w:t>
      </w:r>
      <w:r w:rsidRPr="006A7501">
        <w:rPr>
          <w:rFonts w:ascii="Times New Roman" w:hAnsi="Times New Roman"/>
          <w:bCs/>
          <w:sz w:val="28"/>
          <w:szCs w:val="28"/>
        </w:rPr>
        <w:t xml:space="preserve">. Максимально допустимая высота ограждений принимается не более </w:t>
      </w:r>
      <w:smartTag w:uri="urn:schemas-microsoft-com:office:smarttags" w:element="metricconverter">
        <w:smartTagPr>
          <w:attr w:name="ProductID" w:val="1,8 м"/>
        </w:smartTagPr>
        <w:r w:rsidRPr="006A7501">
          <w:rPr>
            <w:rFonts w:ascii="Times New Roman" w:hAnsi="Times New Roman"/>
            <w:bCs/>
            <w:sz w:val="28"/>
            <w:szCs w:val="28"/>
          </w:rPr>
          <w:t>1,8 м</w:t>
        </w:r>
      </w:smartTag>
      <w:r w:rsidRPr="006A7501">
        <w:rPr>
          <w:rFonts w:ascii="Times New Roman" w:hAnsi="Times New Roman"/>
          <w:bCs/>
          <w:sz w:val="28"/>
          <w:szCs w:val="28"/>
        </w:rPr>
        <w:t xml:space="preserve">, степень </w:t>
      </w:r>
      <w:proofErr w:type="spellStart"/>
      <w:r w:rsidRPr="006A7501">
        <w:rPr>
          <w:rFonts w:ascii="Times New Roman" w:hAnsi="Times New Roman"/>
          <w:bCs/>
          <w:sz w:val="28"/>
          <w:szCs w:val="28"/>
        </w:rPr>
        <w:t>светопрозрачности</w:t>
      </w:r>
      <w:proofErr w:type="spellEnd"/>
      <w:r w:rsidRPr="006A7501">
        <w:rPr>
          <w:rFonts w:ascii="Times New Roman" w:hAnsi="Times New Roman"/>
          <w:bCs/>
          <w:sz w:val="28"/>
          <w:szCs w:val="28"/>
        </w:rPr>
        <w:t xml:space="preserve"> – от 0 до</w:t>
      </w:r>
      <w:r w:rsidR="00E40475">
        <w:rPr>
          <w:rFonts w:ascii="Times New Roman" w:hAnsi="Times New Roman"/>
          <w:bCs/>
          <w:sz w:val="28"/>
          <w:szCs w:val="28"/>
        </w:rPr>
        <w:t xml:space="preserve"> 100 % по всей высоте.</w:t>
      </w:r>
    </w:p>
    <w:p w:rsidR="00DA1385" w:rsidRDefault="006A7501" w:rsidP="00674502">
      <w:pPr>
        <w:pStyle w:val="a5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6A7501">
        <w:rPr>
          <w:rFonts w:ascii="Times New Roman" w:hAnsi="Times New Roman" w:cs="Times New Roman"/>
          <w:sz w:val="28"/>
          <w:szCs w:val="28"/>
        </w:rPr>
        <w:t xml:space="preserve">На границе с соседним земельным участком следует устанавливать ограждения, обеспечивающие минимальное затемнение территории соседнего участка. Максимально допустимая высота ограждений принимается не более </w:t>
      </w:r>
      <w:smartTag w:uri="urn:schemas-microsoft-com:office:smarttags" w:element="metricconverter">
        <w:smartTagPr>
          <w:attr w:name="ProductID" w:val="1,7 м"/>
        </w:smartTagPr>
        <w:r w:rsidRPr="006A7501">
          <w:rPr>
            <w:rFonts w:ascii="Times New Roman" w:hAnsi="Times New Roman" w:cs="Times New Roman"/>
            <w:sz w:val="28"/>
            <w:szCs w:val="28"/>
          </w:rPr>
          <w:t>1,7 м</w:t>
        </w:r>
      </w:smartTag>
      <w:r w:rsidRPr="006A7501">
        <w:rPr>
          <w:rFonts w:ascii="Times New Roman" w:hAnsi="Times New Roman" w:cs="Times New Roman"/>
          <w:sz w:val="28"/>
          <w:szCs w:val="28"/>
        </w:rPr>
        <w:t xml:space="preserve">, степень </w:t>
      </w:r>
      <w:proofErr w:type="spellStart"/>
      <w:r w:rsidRPr="006A7501">
        <w:rPr>
          <w:rFonts w:ascii="Times New Roman" w:hAnsi="Times New Roman" w:cs="Times New Roman"/>
          <w:sz w:val="28"/>
          <w:szCs w:val="28"/>
        </w:rPr>
        <w:t>светопрозрачности</w:t>
      </w:r>
      <w:proofErr w:type="spellEnd"/>
      <w:r w:rsidRPr="006A7501">
        <w:rPr>
          <w:rFonts w:ascii="Times New Roman" w:hAnsi="Times New Roman" w:cs="Times New Roman"/>
          <w:sz w:val="28"/>
          <w:szCs w:val="28"/>
        </w:rPr>
        <w:t xml:space="preserve"> – от 50 до 100 % по всей высоте.</w:t>
      </w:r>
    </w:p>
    <w:p w:rsidR="0046273F" w:rsidRDefault="0046273F" w:rsidP="0046273F">
      <w:pPr>
        <w:pStyle w:val="a5"/>
        <w:widowControl w:val="0"/>
        <w:spacing w:before="0" w:beforeAutospacing="0" w:after="0" w:afterAutospacing="0"/>
        <w:rPr>
          <w:b/>
        </w:rPr>
      </w:pPr>
    </w:p>
    <w:p w:rsidR="00BF1B66" w:rsidRDefault="000C26FF" w:rsidP="000C26FF">
      <w:pPr>
        <w:pStyle w:val="0"/>
        <w:ind w:firstLine="0"/>
        <w:jc w:val="center"/>
        <w:rPr>
          <w:b/>
        </w:rPr>
      </w:pPr>
      <w:r>
        <w:rPr>
          <w:b/>
        </w:rPr>
        <w:t xml:space="preserve">3. </w:t>
      </w:r>
      <w:r w:rsidR="00BF1B66">
        <w:rPr>
          <w:b/>
        </w:rPr>
        <w:t>Общественно-делов</w:t>
      </w:r>
      <w:r w:rsidR="00EA3020">
        <w:rPr>
          <w:b/>
        </w:rPr>
        <w:t>ые</w:t>
      </w:r>
      <w:r w:rsidR="00BF1B66">
        <w:rPr>
          <w:b/>
        </w:rPr>
        <w:t xml:space="preserve"> зон</w:t>
      </w:r>
      <w:r w:rsidR="00EA3020">
        <w:rPr>
          <w:b/>
        </w:rPr>
        <w:t>ы</w:t>
      </w:r>
      <w:r w:rsidR="00011DD6">
        <w:rPr>
          <w:b/>
        </w:rPr>
        <w:t>.</w:t>
      </w:r>
    </w:p>
    <w:p w:rsidR="00181C40" w:rsidRDefault="00181C40" w:rsidP="00181C40">
      <w:pPr>
        <w:pStyle w:val="0"/>
        <w:ind w:left="360" w:firstLine="0"/>
        <w:rPr>
          <w:b/>
        </w:rPr>
      </w:pPr>
    </w:p>
    <w:p w:rsidR="00EA3020" w:rsidRDefault="00EA3020" w:rsidP="00E301BC">
      <w:pPr>
        <w:pStyle w:val="0"/>
        <w:numPr>
          <w:ilvl w:val="1"/>
          <w:numId w:val="9"/>
        </w:numPr>
        <w:ind w:left="0" w:firstLine="709"/>
      </w:pPr>
      <w:r>
        <w:t xml:space="preserve">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объектов </w:t>
      </w:r>
      <w:r w:rsidR="00C74069">
        <w:t>профессиональных образовательных организаций и образовательных организаций высшего образования</w:t>
      </w:r>
      <w:r>
        <w:t>, административных, научно-исследовательских учреждений, культовых зданий, объектов делового, финансового назначения, стоянок автомобильного транспорта, иных объектов, связанных с обеспечением жизнедеятельности граждан.</w:t>
      </w:r>
    </w:p>
    <w:p w:rsidR="005C43F4" w:rsidRDefault="005C43F4" w:rsidP="00E301BC">
      <w:pPr>
        <w:pStyle w:val="0"/>
        <w:numPr>
          <w:ilvl w:val="1"/>
          <w:numId w:val="9"/>
        </w:numPr>
        <w:ind w:left="0" w:firstLine="709"/>
      </w:pPr>
      <w:r>
        <w:t>В малых городских поселениях формируют единую общественно-деловую зону, дополняемую объектами повседневного обслуживания, которая является общественным центром.</w:t>
      </w:r>
    </w:p>
    <w:p w:rsidR="00EA3020" w:rsidRDefault="00EA3020" w:rsidP="005C43F4">
      <w:pPr>
        <w:pStyle w:val="0"/>
        <w:ind w:firstLine="709"/>
      </w:pPr>
      <w:r>
        <w:t xml:space="preserve">В </w:t>
      </w:r>
      <w:r w:rsidR="005C43F4">
        <w:t>сельских</w:t>
      </w:r>
      <w:r>
        <w:t xml:space="preserve"> поселениях общественно-деловая зона формируется в административном центре поселения.</w:t>
      </w:r>
    </w:p>
    <w:p w:rsidR="00EA3020" w:rsidRDefault="00EA3020" w:rsidP="005C43F4">
      <w:pPr>
        <w:pStyle w:val="0"/>
        <w:ind w:firstLine="709"/>
      </w:pPr>
      <w:r>
        <w:t xml:space="preserve">В </w:t>
      </w:r>
      <w:r w:rsidR="005C43F4">
        <w:t>сельских</w:t>
      </w:r>
      <w:r>
        <w:t xml:space="preserve"> населенных пунктах формируется общественно-деловая зона, дополняемая объектами повседневного обслуживания в жилой застройке.</w:t>
      </w:r>
    </w:p>
    <w:p w:rsidR="00D06022" w:rsidRDefault="00D06022" w:rsidP="00E301BC">
      <w:pPr>
        <w:pStyle w:val="0"/>
        <w:numPr>
          <w:ilvl w:val="1"/>
          <w:numId w:val="9"/>
        </w:numPr>
        <w:ind w:left="0" w:firstLine="709"/>
      </w:pPr>
      <w:r>
        <w:t>Перечень объектов, разрешенных для размещения в общественно-деловой зоне, определяется правилами землепользования и застройки.</w:t>
      </w:r>
    </w:p>
    <w:p w:rsidR="00181C40" w:rsidRDefault="00181C40" w:rsidP="00E301BC">
      <w:pPr>
        <w:pStyle w:val="0"/>
        <w:numPr>
          <w:ilvl w:val="1"/>
          <w:numId w:val="9"/>
        </w:numPr>
        <w:ind w:left="0" w:firstLine="709"/>
      </w:pPr>
      <w:r w:rsidRPr="00181C40">
        <w:t>Расчет</w:t>
      </w:r>
      <w:r>
        <w:t xml:space="preserve"> количества и вместимости учреждений и предприятий обслуживания, размеры земельных участков в общественно-деловой зоне, их размещение следует определять по социальным нормативам исходя из функционального назначения объ</w:t>
      </w:r>
      <w:r w:rsidR="00D06022">
        <w:t>екта в соответствии с приложения</w:t>
      </w:r>
      <w:r>
        <w:t>м</w:t>
      </w:r>
      <w:r w:rsidR="00D06022">
        <w:t>и</w:t>
      </w:r>
      <w:r>
        <w:t xml:space="preserve"> 9</w:t>
      </w:r>
      <w:r w:rsidR="00D06022">
        <w:t xml:space="preserve"> и 10</w:t>
      </w:r>
      <w:r>
        <w:t xml:space="preserve"> к региональным нормативам градостроительного проектирования Тверской области.</w:t>
      </w:r>
    </w:p>
    <w:p w:rsidR="00A2426D" w:rsidRDefault="00181C40" w:rsidP="00D06022">
      <w:pPr>
        <w:pStyle w:val="0"/>
        <w:ind w:firstLine="709"/>
      </w:pPr>
      <w:r>
        <w:t>Для объ</w:t>
      </w:r>
      <w:r w:rsidR="00D06022">
        <w:t>ектов, не указанных в приложениях</w:t>
      </w:r>
      <w:r>
        <w:t xml:space="preserve"> 9</w:t>
      </w:r>
      <w:r w:rsidR="00D06022">
        <w:t xml:space="preserve"> и 10</w:t>
      </w:r>
      <w:r>
        <w:t>, расчетные данные следует устанавливать в задании на проектирование.</w:t>
      </w:r>
    </w:p>
    <w:p w:rsidR="00D06022" w:rsidRDefault="00D06022" w:rsidP="00D06022">
      <w:pPr>
        <w:pStyle w:val="0"/>
        <w:ind w:firstLine="709"/>
      </w:pPr>
      <w:r>
        <w:lastRenderedPageBreak/>
        <w:t>При определении количества, состава и вместимости зданий, расположенных в общественно-деловой зоне населенного пункта, следует дополнительно учитывать приезжих из других населенных пунктов с учетом значения общественного центра.</w:t>
      </w:r>
    </w:p>
    <w:p w:rsidR="00CC5F92" w:rsidRDefault="00CC5F92" w:rsidP="00E301BC">
      <w:pPr>
        <w:pStyle w:val="0"/>
        <w:numPr>
          <w:ilvl w:val="1"/>
          <w:numId w:val="9"/>
        </w:numPr>
        <w:ind w:left="0" w:firstLine="709"/>
      </w:pPr>
      <w:r>
        <w:t>Здания в общественно-деловой зоне следует размещать с отступом от красных линий. Размещение зданий по красной линии допускается в условиях реконструкции сложившейся застройки при соответствующем обосновании.</w:t>
      </w:r>
    </w:p>
    <w:p w:rsidR="00CC5F92" w:rsidRDefault="00CC5F92" w:rsidP="00E301BC">
      <w:pPr>
        <w:pStyle w:val="0"/>
        <w:numPr>
          <w:ilvl w:val="1"/>
          <w:numId w:val="9"/>
        </w:numPr>
        <w:ind w:left="0" w:firstLine="709"/>
      </w:pPr>
      <w:r>
        <w:t>Минимальные расстояния между жилыми и общественными зданиями следует принимать на основе расчетов инсоляции и освещенности, учета противопожарных требований и санитарных разрывов.</w:t>
      </w:r>
    </w:p>
    <w:p w:rsidR="00A63AFC" w:rsidRDefault="00A63AFC" w:rsidP="00E301BC">
      <w:pPr>
        <w:pStyle w:val="0"/>
        <w:numPr>
          <w:ilvl w:val="1"/>
          <w:numId w:val="9"/>
        </w:numPr>
        <w:ind w:left="0" w:firstLine="709"/>
      </w:pPr>
      <w:r>
        <w:t xml:space="preserve">При определении количества, состава и вместимости учреждений и предприятий обслуживания в </w:t>
      </w:r>
      <w:r w:rsidR="005C43F4">
        <w:t>городских и сельских</w:t>
      </w:r>
      <w:r>
        <w:t xml:space="preserve"> населенных пунктах необходимо учитывать сезонное </w:t>
      </w:r>
      <w:r w:rsidR="0016063D">
        <w:t>изменение численности населения, а также приезжающее население из других населенных пунктов, расположенных в зоне, ограниченной затратами времени на передвижение не более 30 мин.</w:t>
      </w:r>
    </w:p>
    <w:p w:rsidR="00DC0816" w:rsidRDefault="00DC0816" w:rsidP="00E301BC">
      <w:pPr>
        <w:pStyle w:val="0"/>
        <w:numPr>
          <w:ilvl w:val="1"/>
          <w:numId w:val="9"/>
        </w:numPr>
        <w:ind w:left="0" w:firstLine="709"/>
      </w:pPr>
      <w:r>
        <w:t>При формировании системы обслуживания должны предусматриваться уровни обеспеченности учреждениями и объектами, в том числе повседневного, периодического и эпизодического обслуживания:</w:t>
      </w:r>
    </w:p>
    <w:p w:rsidR="00DC0816" w:rsidRDefault="00DC0816" w:rsidP="00E301BC">
      <w:pPr>
        <w:pStyle w:val="0"/>
        <w:numPr>
          <w:ilvl w:val="0"/>
          <w:numId w:val="11"/>
        </w:numPr>
        <w:ind w:left="0" w:firstLine="709"/>
      </w:pPr>
      <w:r>
        <w:t>Повседневного обслуживания – учреждения и предприятия, посещаемые населением не реже одного раза в неделю, или те, которые должны быть расположены в непосредственной близости к местам проживания и работы населения;</w:t>
      </w:r>
    </w:p>
    <w:p w:rsidR="00DC0816" w:rsidRDefault="00DC0816" w:rsidP="00E301BC">
      <w:pPr>
        <w:pStyle w:val="0"/>
        <w:numPr>
          <w:ilvl w:val="0"/>
          <w:numId w:val="11"/>
        </w:numPr>
        <w:ind w:left="0" w:firstLine="709"/>
      </w:pPr>
      <w:r>
        <w:t>Периодического обслуживания – учреждения и предприятия, посещаемые населением не реже одного раза в месяц;</w:t>
      </w:r>
    </w:p>
    <w:p w:rsidR="00DC0816" w:rsidRDefault="00DC0816" w:rsidP="00E301BC">
      <w:pPr>
        <w:pStyle w:val="0"/>
        <w:numPr>
          <w:ilvl w:val="0"/>
          <w:numId w:val="11"/>
        </w:numPr>
        <w:ind w:left="0" w:firstLine="709"/>
      </w:pPr>
      <w:r>
        <w:t>Эпизодического обслуживания – учреждения и предприятия, посещаемые населением реже оного раза в месяц.</w:t>
      </w:r>
    </w:p>
    <w:p w:rsidR="00A63AFC" w:rsidRDefault="00A63AFC" w:rsidP="00E301BC">
      <w:pPr>
        <w:pStyle w:val="0"/>
        <w:numPr>
          <w:ilvl w:val="1"/>
          <w:numId w:val="9"/>
        </w:numPr>
        <w:ind w:left="0" w:firstLine="709"/>
      </w:pPr>
      <w:r>
        <w:t xml:space="preserve">Расчет учреждений обслуживания для сезонного населения садоводческих, огороднических, дачных объединений и жилого фонда с временным проживанием в </w:t>
      </w:r>
      <w:r w:rsidR="005C43F4">
        <w:t>сельских</w:t>
      </w:r>
      <w:r>
        <w:t xml:space="preserve"> населенных пунктах допускается принимать по следующим показателям из расчета на 1000 жителей:</w:t>
      </w:r>
    </w:p>
    <w:p w:rsidR="00A63AFC" w:rsidRDefault="00A63AFC" w:rsidP="00E301BC">
      <w:pPr>
        <w:pStyle w:val="0"/>
        <w:numPr>
          <w:ilvl w:val="0"/>
          <w:numId w:val="10"/>
        </w:numPr>
      </w:pPr>
      <w:r>
        <w:t xml:space="preserve">Учреждения торговли – 80 </w:t>
      </w:r>
      <w:proofErr w:type="spellStart"/>
      <w:r>
        <w:t>кв.м</w:t>
      </w:r>
      <w:proofErr w:type="spellEnd"/>
      <w:r>
        <w:t>. торговой площади;</w:t>
      </w:r>
    </w:p>
    <w:p w:rsidR="00A63AFC" w:rsidRDefault="00A63AFC" w:rsidP="00E301BC">
      <w:pPr>
        <w:pStyle w:val="0"/>
        <w:numPr>
          <w:ilvl w:val="0"/>
          <w:numId w:val="10"/>
        </w:numPr>
      </w:pPr>
      <w:r>
        <w:t>Учреждения бытового обслуживания – 1,6 рабочих мест;</w:t>
      </w:r>
    </w:p>
    <w:p w:rsidR="00A63AFC" w:rsidRDefault="00A63AFC" w:rsidP="00E301BC">
      <w:pPr>
        <w:pStyle w:val="0"/>
        <w:numPr>
          <w:ilvl w:val="0"/>
          <w:numId w:val="10"/>
        </w:numPr>
      </w:pPr>
      <w:r>
        <w:t>Пожарные депо – 0,2 пожарных автомобиля.</w:t>
      </w:r>
    </w:p>
    <w:p w:rsidR="00A63AFC" w:rsidRDefault="0016063D" w:rsidP="00E301BC">
      <w:pPr>
        <w:pStyle w:val="0"/>
        <w:numPr>
          <w:ilvl w:val="1"/>
          <w:numId w:val="9"/>
        </w:numPr>
        <w:ind w:left="0" w:firstLine="709"/>
      </w:pPr>
      <w:r>
        <w:t xml:space="preserve">На территории </w:t>
      </w:r>
      <w:r w:rsidR="005C43F4">
        <w:t xml:space="preserve"> сельских</w:t>
      </w:r>
      <w:r>
        <w:t xml:space="preserve"> поселений следует предусматривать подразделение учреждений и предприятий обслуживания на объекты первой необходимости в каждом населенном пункте, начиная с 50 жителей, и базовые объекты более высокого уровня на сельское поселение, размещаемые в административном центре поселения. Перечень объектов повседневного обслуживания сельского населения определяется в соответствии с приложением 8 к региональным нормативам градостроительного проектирования Тверской области.</w:t>
      </w:r>
    </w:p>
    <w:p w:rsidR="0016063D" w:rsidRDefault="00DC0816" w:rsidP="00E301BC">
      <w:pPr>
        <w:pStyle w:val="0"/>
        <w:numPr>
          <w:ilvl w:val="1"/>
          <w:numId w:val="9"/>
        </w:numPr>
        <w:ind w:left="0" w:firstLine="709"/>
      </w:pPr>
      <w:r>
        <w:lastRenderedPageBreak/>
        <w:t xml:space="preserve">Перечень и расчетные показатели минимальной обеспеченности социально значимыми объектами повседневного (приближенного) обслуживания </w:t>
      </w:r>
      <w:r w:rsidR="00336E0F">
        <w:t xml:space="preserve">в </w:t>
      </w:r>
      <w:r w:rsidR="005C43F4">
        <w:t>городских и сельских</w:t>
      </w:r>
      <w:r w:rsidR="00336E0F">
        <w:t xml:space="preserve"> населенных пунктах </w:t>
      </w:r>
      <w:r>
        <w:t>приведен в таблице 7.</w:t>
      </w:r>
    </w:p>
    <w:p w:rsidR="00336E0F" w:rsidRDefault="00336E0F" w:rsidP="00336E0F">
      <w:pPr>
        <w:pStyle w:val="0"/>
        <w:ind w:left="450" w:firstLine="0"/>
        <w:jc w:val="right"/>
        <w:rPr>
          <w:sz w:val="24"/>
          <w:szCs w:val="24"/>
        </w:rPr>
      </w:pPr>
      <w:r w:rsidRPr="00187AE2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2552"/>
        <w:gridCol w:w="3508"/>
      </w:tblGrid>
      <w:tr w:rsidR="00336E0F" w:rsidRPr="0043779B" w:rsidTr="00632B0F">
        <w:tc>
          <w:tcPr>
            <w:tcW w:w="3510" w:type="dxa"/>
            <w:vAlign w:val="center"/>
          </w:tcPr>
          <w:p w:rsidR="00336E0F" w:rsidRPr="0043779B" w:rsidRDefault="00336E0F" w:rsidP="007E47C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 и учреждения повседневного обслуживания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336E0F" w:rsidRPr="0043779B" w:rsidRDefault="00336E0F" w:rsidP="007E47C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3508" w:type="dxa"/>
            <w:tcBorders>
              <w:left w:val="single" w:sz="4" w:space="0" w:color="auto"/>
            </w:tcBorders>
            <w:vAlign w:val="center"/>
          </w:tcPr>
          <w:p w:rsidR="00336E0F" w:rsidRPr="0043779B" w:rsidRDefault="00336E0F" w:rsidP="007E47C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обеспеченность</w:t>
            </w:r>
          </w:p>
        </w:tc>
      </w:tr>
      <w:tr w:rsidR="00336E0F" w:rsidRPr="0043779B" w:rsidTr="00632B0F"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336E0F" w:rsidRPr="0043779B" w:rsidRDefault="00336E0F" w:rsidP="007E47C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336E0F" w:rsidRPr="0043779B" w:rsidRDefault="00336E0F" w:rsidP="007E47C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 на 1000 жителей</w:t>
            </w:r>
          </w:p>
        </w:tc>
        <w:tc>
          <w:tcPr>
            <w:tcW w:w="3508" w:type="dxa"/>
            <w:tcBorders>
              <w:left w:val="single" w:sz="4" w:space="0" w:color="auto"/>
            </w:tcBorders>
            <w:vAlign w:val="center"/>
          </w:tcPr>
          <w:p w:rsidR="00336E0F" w:rsidRDefault="00336E0F" w:rsidP="007E47C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демографической структуре:</w:t>
            </w:r>
          </w:p>
          <w:p w:rsidR="00336E0F" w:rsidRPr="0043779B" w:rsidRDefault="00336E0F" w:rsidP="007E47C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Охват 70% от возрастной группы от 0 – 7 лет – ориентировочно 13; охват 85% - </w:t>
            </w:r>
            <w:r w:rsidR="00632B0F">
              <w:rPr>
                <w:sz w:val="24"/>
                <w:szCs w:val="24"/>
              </w:rPr>
              <w:t>ориентировочно 15</w:t>
            </w:r>
          </w:p>
        </w:tc>
      </w:tr>
      <w:tr w:rsidR="00336E0F" w:rsidRPr="0043779B" w:rsidTr="00632B0F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E0F" w:rsidRDefault="00632B0F" w:rsidP="007E47C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336E0F" w:rsidRDefault="00632B0F" w:rsidP="007E47C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 на 1000 жителей</w:t>
            </w:r>
          </w:p>
        </w:tc>
        <w:tc>
          <w:tcPr>
            <w:tcW w:w="3508" w:type="dxa"/>
            <w:tcBorders>
              <w:left w:val="single" w:sz="4" w:space="0" w:color="auto"/>
            </w:tcBorders>
            <w:vAlign w:val="center"/>
          </w:tcPr>
          <w:p w:rsidR="00336E0F" w:rsidRDefault="00632B0F" w:rsidP="007E47C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демографической структуре: охват 100% от возрастной группы от 7-18 лет – ориентировочно 65</w:t>
            </w:r>
          </w:p>
        </w:tc>
      </w:tr>
      <w:tr w:rsidR="00336E0F" w:rsidRPr="0043779B" w:rsidTr="00632B0F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E0F" w:rsidRDefault="00632B0F" w:rsidP="007E47C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магазины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74502" w:rsidRPr="00674502" w:rsidRDefault="00674502" w:rsidP="007E47C8">
            <w:pPr>
              <w:pStyle w:val="0"/>
              <w:ind w:firstLine="0"/>
              <w:jc w:val="center"/>
              <w:rPr>
                <w:sz w:val="12"/>
                <w:szCs w:val="12"/>
              </w:rPr>
            </w:pPr>
          </w:p>
          <w:p w:rsidR="00336E0F" w:rsidRDefault="00632B0F" w:rsidP="007E47C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 торговой площади на 1000 жителей</w:t>
            </w:r>
          </w:p>
          <w:p w:rsidR="00674502" w:rsidRPr="00674502" w:rsidRDefault="00674502" w:rsidP="007E47C8">
            <w:pPr>
              <w:pStyle w:val="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3508" w:type="dxa"/>
            <w:tcBorders>
              <w:left w:val="single" w:sz="4" w:space="0" w:color="auto"/>
            </w:tcBorders>
            <w:vAlign w:val="center"/>
          </w:tcPr>
          <w:p w:rsidR="00336E0F" w:rsidRDefault="00632B0F" w:rsidP="00632B0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32B0F" w:rsidRPr="0043779B" w:rsidTr="00632B0F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B0F" w:rsidRDefault="00632B0F" w:rsidP="007E47C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Непродовольственные магазины товаров первой необходимости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32B0F" w:rsidRDefault="00632B0F" w:rsidP="007E47C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 торговой площади на 1000 жителей</w:t>
            </w:r>
          </w:p>
        </w:tc>
        <w:tc>
          <w:tcPr>
            <w:tcW w:w="3508" w:type="dxa"/>
            <w:tcBorders>
              <w:left w:val="single" w:sz="4" w:space="0" w:color="auto"/>
            </w:tcBorders>
            <w:vAlign w:val="center"/>
          </w:tcPr>
          <w:p w:rsidR="00632B0F" w:rsidRDefault="00632B0F" w:rsidP="00632B0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32B0F" w:rsidRPr="0043779B" w:rsidTr="00632B0F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B0F" w:rsidRDefault="00632B0F" w:rsidP="007E47C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Аптечный пункт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32B0F" w:rsidRDefault="00632B0F" w:rsidP="007E47C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на жилую группу</w:t>
            </w:r>
          </w:p>
        </w:tc>
        <w:tc>
          <w:tcPr>
            <w:tcW w:w="3508" w:type="dxa"/>
            <w:tcBorders>
              <w:left w:val="single" w:sz="4" w:space="0" w:color="auto"/>
            </w:tcBorders>
            <w:vAlign w:val="center"/>
          </w:tcPr>
          <w:p w:rsidR="00632B0F" w:rsidRDefault="00632B0F" w:rsidP="00632B0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2B0F" w:rsidRPr="0043779B" w:rsidTr="00632B0F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B0F" w:rsidRDefault="00632B0F" w:rsidP="007E47C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связи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32B0F" w:rsidRDefault="00632B0F" w:rsidP="007E47C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на жилую группу</w:t>
            </w:r>
          </w:p>
        </w:tc>
        <w:tc>
          <w:tcPr>
            <w:tcW w:w="3508" w:type="dxa"/>
            <w:tcBorders>
              <w:left w:val="single" w:sz="4" w:space="0" w:color="auto"/>
            </w:tcBorders>
            <w:vAlign w:val="center"/>
          </w:tcPr>
          <w:p w:rsidR="00632B0F" w:rsidRDefault="00632B0F" w:rsidP="00632B0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2B0F" w:rsidRPr="0043779B" w:rsidTr="00632B0F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B0F" w:rsidRDefault="00632B0F" w:rsidP="007E47C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 бытового обслуживания (мастерские, ателье, парикмахерские и т.п.)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632B0F" w:rsidRDefault="00632B0F" w:rsidP="00632B0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Рабочих мест на 1000 жителей</w:t>
            </w:r>
          </w:p>
        </w:tc>
        <w:tc>
          <w:tcPr>
            <w:tcW w:w="3508" w:type="dxa"/>
            <w:tcBorders>
              <w:left w:val="single" w:sz="4" w:space="0" w:color="auto"/>
            </w:tcBorders>
            <w:vAlign w:val="center"/>
          </w:tcPr>
          <w:p w:rsidR="00632B0F" w:rsidRDefault="00632B0F" w:rsidP="00632B0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32B0F" w:rsidRPr="0043779B" w:rsidTr="00632B0F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B0F" w:rsidRDefault="00632B0F" w:rsidP="007E47C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Приемный пункт прачечной, химчистки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632B0F" w:rsidRDefault="00632B0F" w:rsidP="00632B0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на жилую группу</w:t>
            </w:r>
          </w:p>
        </w:tc>
        <w:tc>
          <w:tcPr>
            <w:tcW w:w="3508" w:type="dxa"/>
            <w:tcBorders>
              <w:left w:val="single" w:sz="4" w:space="0" w:color="auto"/>
            </w:tcBorders>
            <w:vAlign w:val="center"/>
          </w:tcPr>
          <w:p w:rsidR="00632B0F" w:rsidRDefault="00632B0F" w:rsidP="00632B0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2B0F" w:rsidRPr="0043779B" w:rsidTr="00537579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B0F" w:rsidRDefault="00537579" w:rsidP="007E47C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Общественные туалеты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632B0F" w:rsidRDefault="00537579" w:rsidP="00632B0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 на 1000 жителей</w:t>
            </w:r>
          </w:p>
        </w:tc>
        <w:tc>
          <w:tcPr>
            <w:tcW w:w="3508" w:type="dxa"/>
            <w:tcBorders>
              <w:left w:val="single" w:sz="4" w:space="0" w:color="auto"/>
            </w:tcBorders>
            <w:vAlign w:val="center"/>
          </w:tcPr>
          <w:p w:rsidR="00632B0F" w:rsidRDefault="00537579" w:rsidP="00632B0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7579" w:rsidRPr="0043779B" w:rsidTr="001154DE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579" w:rsidRDefault="001154DE" w:rsidP="007E47C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 культуры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537579" w:rsidRDefault="001154DE" w:rsidP="00632B0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 общей площади на 1000 жителей</w:t>
            </w:r>
          </w:p>
        </w:tc>
        <w:tc>
          <w:tcPr>
            <w:tcW w:w="3508" w:type="dxa"/>
            <w:tcBorders>
              <w:left w:val="single" w:sz="4" w:space="0" w:color="auto"/>
            </w:tcBorders>
            <w:vAlign w:val="center"/>
          </w:tcPr>
          <w:p w:rsidR="00537579" w:rsidRDefault="001154DE" w:rsidP="00632B0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1154DE" w:rsidRPr="0043779B" w:rsidTr="001154DE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4DE" w:rsidRDefault="001154DE" w:rsidP="007E47C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Закрытые спортивные сооружения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1154DE" w:rsidRDefault="001154DE" w:rsidP="00632B0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 общей площади на 1000 жителей</w:t>
            </w:r>
          </w:p>
        </w:tc>
        <w:tc>
          <w:tcPr>
            <w:tcW w:w="3508" w:type="dxa"/>
            <w:tcBorders>
              <w:left w:val="single" w:sz="4" w:space="0" w:color="auto"/>
            </w:tcBorders>
            <w:vAlign w:val="center"/>
          </w:tcPr>
          <w:p w:rsidR="001154DE" w:rsidRDefault="001154DE" w:rsidP="00632B0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154DE" w:rsidRPr="0043779B" w:rsidTr="00632B0F"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1154DE" w:rsidRDefault="001154DE" w:rsidP="007E47C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охраны порядка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1154DE" w:rsidRDefault="001154DE" w:rsidP="00632B0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 общей площади на жилую группу</w:t>
            </w:r>
          </w:p>
        </w:tc>
        <w:tc>
          <w:tcPr>
            <w:tcW w:w="3508" w:type="dxa"/>
            <w:tcBorders>
              <w:left w:val="single" w:sz="4" w:space="0" w:color="auto"/>
            </w:tcBorders>
            <w:vAlign w:val="center"/>
          </w:tcPr>
          <w:p w:rsidR="001154DE" w:rsidRDefault="001154DE" w:rsidP="00632B0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336E0F" w:rsidRDefault="001154DE" w:rsidP="00336E0F">
      <w:pPr>
        <w:pStyle w:val="0"/>
        <w:ind w:firstLine="0"/>
        <w:rPr>
          <w:sz w:val="24"/>
          <w:szCs w:val="24"/>
        </w:rPr>
      </w:pPr>
      <w:r>
        <w:rPr>
          <w:sz w:val="24"/>
          <w:szCs w:val="24"/>
        </w:rPr>
        <w:t>Примечания.</w:t>
      </w:r>
    </w:p>
    <w:p w:rsidR="001154DE" w:rsidRDefault="001154DE" w:rsidP="001154DE">
      <w:pPr>
        <w:pStyle w:val="0"/>
        <w:ind w:firstLine="0"/>
        <w:rPr>
          <w:sz w:val="24"/>
          <w:szCs w:val="24"/>
        </w:rPr>
      </w:pPr>
      <w:r w:rsidRPr="001154DE">
        <w:rPr>
          <w:sz w:val="24"/>
          <w:szCs w:val="24"/>
        </w:rPr>
        <w:t>1.</w:t>
      </w:r>
      <w:r>
        <w:rPr>
          <w:sz w:val="24"/>
          <w:szCs w:val="24"/>
        </w:rPr>
        <w:t xml:space="preserve"> Для </w:t>
      </w:r>
      <w:r w:rsidR="005C43F4">
        <w:rPr>
          <w:sz w:val="24"/>
          <w:szCs w:val="24"/>
        </w:rPr>
        <w:t>сельских</w:t>
      </w:r>
      <w:r>
        <w:rPr>
          <w:sz w:val="24"/>
          <w:szCs w:val="24"/>
        </w:rPr>
        <w:t xml:space="preserve"> населенных пунктов с численностью населения менее 200 человек следует предусматривать дошкольные образовательные организации малой вместимости, объединенные с начальными классами. Минимальную обеспеченность такими учреждениями и их вместимость следует принимать по заданию на проектирование в зависимости от местных условий.</w:t>
      </w:r>
    </w:p>
    <w:p w:rsidR="001154DE" w:rsidRDefault="001154DE" w:rsidP="001154DE">
      <w:pPr>
        <w:pStyle w:val="0"/>
        <w:ind w:firstLine="0"/>
        <w:rPr>
          <w:sz w:val="24"/>
          <w:szCs w:val="24"/>
        </w:rPr>
      </w:pPr>
      <w:r>
        <w:rPr>
          <w:sz w:val="24"/>
          <w:szCs w:val="24"/>
        </w:rPr>
        <w:t>2. Возможно проектирование совмещенных предприятий бытового обслуживания с приемными пунктами.</w:t>
      </w:r>
    </w:p>
    <w:p w:rsidR="001154DE" w:rsidRPr="001154DE" w:rsidRDefault="001154DE" w:rsidP="001154DE">
      <w:pPr>
        <w:pStyle w:val="0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При проектировании спортивных сооружений в </w:t>
      </w:r>
      <w:r w:rsidR="005C43F4">
        <w:rPr>
          <w:sz w:val="24"/>
          <w:szCs w:val="24"/>
        </w:rPr>
        <w:t>городских и сельских</w:t>
      </w:r>
      <w:r>
        <w:rPr>
          <w:sz w:val="24"/>
          <w:szCs w:val="24"/>
        </w:rPr>
        <w:t xml:space="preserve"> населенных пунктах указанные сооружения могут быть объединены со школьными спортивными залами и спортивными площадками с учетом необходимой вместимости.</w:t>
      </w:r>
    </w:p>
    <w:p w:rsidR="00336E0F" w:rsidRDefault="001154DE" w:rsidP="00E301BC">
      <w:pPr>
        <w:pStyle w:val="0"/>
        <w:numPr>
          <w:ilvl w:val="1"/>
          <w:numId w:val="9"/>
        </w:numPr>
        <w:ind w:left="0" w:firstLine="709"/>
      </w:pPr>
      <w:r>
        <w:t>Обеспечение жителей каждого населенного пункта услугами первой необходимости должно осуществляться в пределах пешеходной доступнос</w:t>
      </w:r>
      <w:r w:rsidR="00CD47A7">
        <w:t xml:space="preserve">ти не более 30 мин (2 - 2,5 км). Размещение учреждений более высокого уровня обслуживания, в том числе периодического, необходимо предусматривать в границах поселения с </w:t>
      </w:r>
      <w:proofErr w:type="spellStart"/>
      <w:r w:rsidR="00CD47A7">
        <w:t>пешеходно</w:t>
      </w:r>
      <w:proofErr w:type="spellEnd"/>
      <w:r w:rsidR="00CD47A7">
        <w:t>-транспортной доступностью не более 60 мин.</w:t>
      </w:r>
    </w:p>
    <w:p w:rsidR="00CD47A7" w:rsidRDefault="00CD47A7" w:rsidP="00E301BC">
      <w:pPr>
        <w:pStyle w:val="0"/>
        <w:numPr>
          <w:ilvl w:val="1"/>
          <w:numId w:val="9"/>
        </w:numPr>
        <w:ind w:left="0" w:firstLine="709"/>
      </w:pPr>
      <w:r>
        <w:t xml:space="preserve">Радиусы обслуживания в </w:t>
      </w:r>
      <w:r w:rsidR="005C43F4">
        <w:t>городских и сельских</w:t>
      </w:r>
      <w:r>
        <w:t xml:space="preserve"> поселениях принимаются:</w:t>
      </w:r>
    </w:p>
    <w:p w:rsidR="00CD47A7" w:rsidRDefault="00CD47A7" w:rsidP="00E301BC">
      <w:pPr>
        <w:pStyle w:val="0"/>
        <w:numPr>
          <w:ilvl w:val="0"/>
          <w:numId w:val="12"/>
        </w:numPr>
      </w:pPr>
      <w:r>
        <w:t>Дошкольных образовательных организаций – 500 м.;</w:t>
      </w:r>
    </w:p>
    <w:p w:rsidR="00CD47A7" w:rsidRDefault="00CD47A7" w:rsidP="00E301BC">
      <w:pPr>
        <w:pStyle w:val="0"/>
        <w:numPr>
          <w:ilvl w:val="0"/>
          <w:numId w:val="12"/>
        </w:numPr>
      </w:pPr>
      <w:r>
        <w:t>Общеобразовательных организаций:</w:t>
      </w:r>
    </w:p>
    <w:p w:rsidR="00CD47A7" w:rsidRDefault="00CD47A7" w:rsidP="00E301BC">
      <w:pPr>
        <w:pStyle w:val="0"/>
        <w:numPr>
          <w:ilvl w:val="0"/>
          <w:numId w:val="13"/>
        </w:numPr>
      </w:pPr>
      <w:r>
        <w:t xml:space="preserve">Для учащихся </w:t>
      </w:r>
      <w:r>
        <w:rPr>
          <w:lang w:val="en-US"/>
        </w:rPr>
        <w:t>I</w:t>
      </w:r>
      <w:r>
        <w:t xml:space="preserve"> ступени обучения – не более 2 км пешеходной и не более 15 мин (в одну сторону) транспортной доступности;</w:t>
      </w:r>
    </w:p>
    <w:p w:rsidR="00CD47A7" w:rsidRDefault="00CD47A7" w:rsidP="00E301BC">
      <w:pPr>
        <w:pStyle w:val="0"/>
        <w:numPr>
          <w:ilvl w:val="0"/>
          <w:numId w:val="13"/>
        </w:numPr>
      </w:pPr>
      <w:r>
        <w:t xml:space="preserve">Для учащихся </w:t>
      </w:r>
      <w:r>
        <w:rPr>
          <w:lang w:val="en-US"/>
        </w:rPr>
        <w:t>II</w:t>
      </w:r>
      <w:r>
        <w:t xml:space="preserve"> и </w:t>
      </w:r>
      <w:r>
        <w:rPr>
          <w:lang w:val="en-US"/>
        </w:rPr>
        <w:t>III</w:t>
      </w:r>
      <w:r>
        <w:t xml:space="preserve"> ступеней обучения – не более 4 км пешеходной и не более 30 мин (в одну сторону) транспортной доступности. Предельный радиус обслуживания обучающихся </w:t>
      </w:r>
      <w:r>
        <w:rPr>
          <w:lang w:val="en-US"/>
        </w:rPr>
        <w:t>II</w:t>
      </w:r>
      <w:r>
        <w:t>-</w:t>
      </w:r>
      <w:r>
        <w:rPr>
          <w:lang w:val="en-US"/>
        </w:rPr>
        <w:t>III</w:t>
      </w:r>
      <w:r>
        <w:t xml:space="preserve"> ступеней не должен превышать 15 км.</w:t>
      </w:r>
    </w:p>
    <w:p w:rsidR="00CD47A7" w:rsidRDefault="00CD47A7" w:rsidP="00CD47A7">
      <w:pPr>
        <w:pStyle w:val="0"/>
        <w:ind w:firstLine="0"/>
        <w:rPr>
          <w:sz w:val="24"/>
          <w:szCs w:val="24"/>
        </w:rPr>
      </w:pPr>
      <w:r>
        <w:rPr>
          <w:sz w:val="24"/>
          <w:szCs w:val="24"/>
        </w:rPr>
        <w:t>Примечание. Транспортному обслуживанию подлежат учащиеся, проживающие на расстоянии свыше 1 км от общеобразовательной организации. Предельный пешеходный подход учащихся к месту сбора специальным обслуживающим транспортом не должен превышать 500 м. Остановка для транспорта должна иметь твердое покрытие и оборудована навесом, огражденным с трех сторон</w:t>
      </w:r>
      <w:r w:rsidR="005C7DDB">
        <w:rPr>
          <w:sz w:val="24"/>
          <w:szCs w:val="24"/>
        </w:rPr>
        <w:t>.</w:t>
      </w:r>
    </w:p>
    <w:p w:rsidR="00674502" w:rsidRPr="00CD47A7" w:rsidRDefault="00674502" w:rsidP="00CD47A7">
      <w:pPr>
        <w:pStyle w:val="0"/>
        <w:ind w:firstLine="0"/>
        <w:rPr>
          <w:sz w:val="24"/>
          <w:szCs w:val="24"/>
        </w:rPr>
      </w:pPr>
    </w:p>
    <w:p w:rsidR="00CD47A7" w:rsidRDefault="005C7DDB" w:rsidP="00E301BC">
      <w:pPr>
        <w:pStyle w:val="0"/>
        <w:numPr>
          <w:ilvl w:val="0"/>
          <w:numId w:val="12"/>
        </w:numPr>
      </w:pPr>
      <w:r>
        <w:t>Предприятий торговли, общественного питания и бытового обслуживания – 2000 м;</w:t>
      </w:r>
    </w:p>
    <w:p w:rsidR="005C7DDB" w:rsidRDefault="005C7DDB" w:rsidP="00E301BC">
      <w:pPr>
        <w:pStyle w:val="0"/>
        <w:numPr>
          <w:ilvl w:val="0"/>
          <w:numId w:val="12"/>
        </w:numPr>
      </w:pPr>
      <w:r>
        <w:t xml:space="preserve">Поликлиник, амбулаторий, фельдшерско-акушерских пунктов и аптек – не более 30 мин </w:t>
      </w:r>
      <w:proofErr w:type="spellStart"/>
      <w:r>
        <w:t>пешеходно</w:t>
      </w:r>
      <w:proofErr w:type="spellEnd"/>
      <w:r>
        <w:t>-транспортной доступности.</w:t>
      </w:r>
    </w:p>
    <w:p w:rsidR="005C7DDB" w:rsidRDefault="005C7DDB" w:rsidP="005C7DDB">
      <w:pPr>
        <w:pStyle w:val="0"/>
        <w:ind w:firstLine="709"/>
      </w:pPr>
      <w:r>
        <w:t>Амбулатории, фельдшерско-акушерские пункты и аптеки следует размещать в каждом населенном пункте, независимо от его величины. В случае невозможности проектирования данных объектов в отдельном здании возможно их совмещение с медицинскими пунктами при общеобразовательных организациях. При этом следует проектировать отдельный вход в медицинский пункт.</w:t>
      </w:r>
    </w:p>
    <w:p w:rsidR="00CD47A7" w:rsidRDefault="005C7DDB" w:rsidP="00E301BC">
      <w:pPr>
        <w:pStyle w:val="0"/>
        <w:numPr>
          <w:ilvl w:val="1"/>
          <w:numId w:val="9"/>
        </w:numPr>
        <w:ind w:left="0" w:firstLine="709"/>
      </w:pPr>
      <w:proofErr w:type="gramStart"/>
      <w:r>
        <w:t xml:space="preserve">Минимальные расстояния от стен зданий и границ земельных участков учреждений и предприятий обслуживания в </w:t>
      </w:r>
      <w:r w:rsidR="005C43F4">
        <w:t xml:space="preserve">городских </w:t>
      </w:r>
      <w:r w:rsidR="001A5C8A">
        <w:t xml:space="preserve">и сельских </w:t>
      </w:r>
      <w:r>
        <w:t>населенных пунктах следует принимать на основе требований санитарного законодательства в соответствии с установленными или ориентировочными размерами санитарно-защитных зон или санитарных разрывов, расчетов инсоляции и освещенности, соблюдения противопожарных и бытовых разрывов.</w:t>
      </w:r>
      <w:proofErr w:type="gramEnd"/>
      <w:r>
        <w:t xml:space="preserve"> Ориентировочные размеры санитарно-защитных зон и санитарных разрывов приведены в таблице 8.</w:t>
      </w:r>
    </w:p>
    <w:p w:rsidR="009D474F" w:rsidRDefault="009D474F" w:rsidP="00D65925">
      <w:pPr>
        <w:pStyle w:val="0"/>
        <w:ind w:left="450" w:firstLine="0"/>
        <w:jc w:val="right"/>
        <w:outlineLvl w:val="0"/>
        <w:rPr>
          <w:sz w:val="24"/>
          <w:szCs w:val="24"/>
        </w:rPr>
      </w:pPr>
      <w:r w:rsidRPr="00187AE2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1712"/>
        <w:gridCol w:w="1571"/>
        <w:gridCol w:w="2504"/>
      </w:tblGrid>
      <w:tr w:rsidR="009D474F" w:rsidRPr="0043779B" w:rsidTr="009D474F">
        <w:tc>
          <w:tcPr>
            <w:tcW w:w="3783" w:type="dxa"/>
            <w:vMerge w:val="restart"/>
            <w:vAlign w:val="center"/>
          </w:tcPr>
          <w:p w:rsidR="009D474F" w:rsidRPr="0043779B" w:rsidRDefault="009D474F" w:rsidP="008A3672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Здания (земельные участки) </w:t>
            </w:r>
            <w:r>
              <w:rPr>
                <w:sz w:val="24"/>
                <w:szCs w:val="24"/>
              </w:rPr>
              <w:lastRenderedPageBreak/>
              <w:t>учреждений и предприятий обслуживания</w:t>
            </w:r>
          </w:p>
        </w:tc>
        <w:tc>
          <w:tcPr>
            <w:tcW w:w="5787" w:type="dxa"/>
            <w:gridSpan w:val="3"/>
            <w:vAlign w:val="center"/>
          </w:tcPr>
          <w:p w:rsidR="009D474F" w:rsidRPr="0043779B" w:rsidRDefault="009D474F" w:rsidP="008A3672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Расстояния от зданий (границ участков) учреждений </w:t>
            </w:r>
            <w:r>
              <w:rPr>
                <w:sz w:val="24"/>
                <w:szCs w:val="24"/>
              </w:rPr>
              <w:lastRenderedPageBreak/>
              <w:t>и предприятий обслуживания, м</w:t>
            </w:r>
          </w:p>
        </w:tc>
      </w:tr>
      <w:tr w:rsidR="009D474F" w:rsidRPr="0043779B" w:rsidTr="001A5C8A">
        <w:tc>
          <w:tcPr>
            <w:tcW w:w="3783" w:type="dxa"/>
            <w:vMerge/>
            <w:tcBorders>
              <w:bottom w:val="single" w:sz="4" w:space="0" w:color="auto"/>
            </w:tcBorders>
            <w:vAlign w:val="center"/>
          </w:tcPr>
          <w:p w:rsidR="009D474F" w:rsidRPr="0043779B" w:rsidRDefault="009D474F" w:rsidP="008A3672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vAlign w:val="center"/>
          </w:tcPr>
          <w:p w:rsidR="009D474F" w:rsidRPr="0043779B" w:rsidRDefault="009D474F" w:rsidP="008A3672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красной линии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4F" w:rsidRPr="0043779B" w:rsidRDefault="009D474F" w:rsidP="008A3672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границ территории жилого дома</w:t>
            </w:r>
          </w:p>
        </w:tc>
        <w:tc>
          <w:tcPr>
            <w:tcW w:w="2504" w:type="dxa"/>
            <w:tcBorders>
              <w:left w:val="single" w:sz="4" w:space="0" w:color="auto"/>
            </w:tcBorders>
            <w:vAlign w:val="center"/>
          </w:tcPr>
          <w:p w:rsidR="009D474F" w:rsidRPr="0043779B" w:rsidRDefault="009D474F" w:rsidP="008A3672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границ земельных участков общеобразовательных организаций, дошкольных образовательных организаций и медицинских организаций</w:t>
            </w:r>
          </w:p>
        </w:tc>
      </w:tr>
      <w:tr w:rsidR="009D474F" w:rsidRPr="0043779B" w:rsidTr="001A5C8A"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74F" w:rsidRDefault="009D474F" w:rsidP="008A3672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образовательные организации и общеобразовательные организации (стены здания)</w:t>
            </w:r>
          </w:p>
        </w:tc>
        <w:tc>
          <w:tcPr>
            <w:tcW w:w="1712" w:type="dxa"/>
            <w:tcBorders>
              <w:right w:val="single" w:sz="4" w:space="0" w:color="auto"/>
            </w:tcBorders>
            <w:vAlign w:val="center"/>
          </w:tcPr>
          <w:p w:rsidR="009D474F" w:rsidRDefault="009D474F" w:rsidP="008A3672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A5C8A">
              <w:rPr>
                <w:sz w:val="24"/>
                <w:szCs w:val="24"/>
              </w:rPr>
              <w:t xml:space="preserve"> для сельских </w:t>
            </w:r>
            <w:proofErr w:type="spellStart"/>
            <w:r w:rsidR="001A5C8A">
              <w:rPr>
                <w:sz w:val="24"/>
                <w:szCs w:val="24"/>
              </w:rPr>
              <w:t>н.п</w:t>
            </w:r>
            <w:proofErr w:type="spellEnd"/>
            <w:r w:rsidR="001A5C8A">
              <w:rPr>
                <w:sz w:val="24"/>
                <w:szCs w:val="24"/>
              </w:rPr>
              <w:t>.</w:t>
            </w:r>
          </w:p>
          <w:p w:rsidR="001A5C8A" w:rsidRDefault="001A5C8A" w:rsidP="008A3672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для городских </w:t>
            </w:r>
            <w:proofErr w:type="spellStart"/>
            <w:r>
              <w:rPr>
                <w:sz w:val="24"/>
                <w:szCs w:val="24"/>
              </w:rPr>
              <w:t>н.п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075" w:type="dxa"/>
            <w:gridSpan w:val="2"/>
            <w:tcBorders>
              <w:left w:val="single" w:sz="4" w:space="0" w:color="auto"/>
            </w:tcBorders>
            <w:vAlign w:val="center"/>
          </w:tcPr>
          <w:p w:rsidR="009D474F" w:rsidRDefault="009D474F" w:rsidP="008A3672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нормам инсоляции, освещенности и противопожарным требованиям</w:t>
            </w:r>
          </w:p>
        </w:tc>
      </w:tr>
      <w:tr w:rsidR="009D474F" w:rsidRPr="0043779B" w:rsidTr="001A5C8A"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Приемные пункты вторичного сырья</w:t>
            </w:r>
          </w:p>
        </w:tc>
        <w:tc>
          <w:tcPr>
            <w:tcW w:w="1712" w:type="dxa"/>
            <w:tcBorders>
              <w:right w:val="single" w:sz="4" w:space="0" w:color="auto"/>
            </w:tcBorders>
            <w:vAlign w:val="center"/>
          </w:tcPr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04" w:type="dxa"/>
            <w:tcBorders>
              <w:left w:val="single" w:sz="4" w:space="0" w:color="auto"/>
            </w:tcBorders>
            <w:vAlign w:val="center"/>
          </w:tcPr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9D474F" w:rsidRPr="0043779B" w:rsidTr="001A5C8A"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Пожарные депо</w:t>
            </w:r>
          </w:p>
        </w:tc>
        <w:tc>
          <w:tcPr>
            <w:tcW w:w="1712" w:type="dxa"/>
            <w:tcBorders>
              <w:right w:val="single" w:sz="4" w:space="0" w:color="auto"/>
            </w:tcBorders>
            <w:vAlign w:val="center"/>
          </w:tcPr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504" w:type="dxa"/>
            <w:tcBorders>
              <w:left w:val="single" w:sz="4" w:space="0" w:color="auto"/>
            </w:tcBorders>
            <w:vAlign w:val="center"/>
          </w:tcPr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9D474F" w:rsidRPr="0043779B" w:rsidTr="001A5C8A"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Кладбища традиционного захоронения площадью, га:</w:t>
            </w:r>
          </w:p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</w:t>
            </w:r>
          </w:p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 до 20</w:t>
            </w:r>
          </w:p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 до 40</w:t>
            </w:r>
          </w:p>
        </w:tc>
        <w:tc>
          <w:tcPr>
            <w:tcW w:w="1712" w:type="dxa"/>
            <w:tcBorders>
              <w:right w:val="single" w:sz="4" w:space="0" w:color="auto"/>
            </w:tcBorders>
            <w:vAlign w:val="center"/>
          </w:tcPr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2504" w:type="dxa"/>
            <w:tcBorders>
              <w:left w:val="single" w:sz="4" w:space="0" w:color="auto"/>
            </w:tcBorders>
            <w:vAlign w:val="center"/>
          </w:tcPr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9D474F" w:rsidRPr="0043779B" w:rsidTr="001A5C8A"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Крематории:</w:t>
            </w:r>
          </w:p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подготовительных и обрядовых процессов с одной однокамерной печью</w:t>
            </w:r>
          </w:p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количестве печей более одной</w:t>
            </w:r>
          </w:p>
        </w:tc>
        <w:tc>
          <w:tcPr>
            <w:tcW w:w="1712" w:type="dxa"/>
            <w:tcBorders>
              <w:right w:val="single" w:sz="4" w:space="0" w:color="auto"/>
            </w:tcBorders>
            <w:vAlign w:val="center"/>
          </w:tcPr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2504" w:type="dxa"/>
            <w:tcBorders>
              <w:left w:val="single" w:sz="4" w:space="0" w:color="auto"/>
            </w:tcBorders>
            <w:vAlign w:val="center"/>
          </w:tcPr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9D474F" w:rsidRPr="0043779B" w:rsidTr="001A5C8A"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Закрытые кладбища и мемориальные комплексы, колумбарии, кладбища для погребения после кремации</w:t>
            </w:r>
          </w:p>
        </w:tc>
        <w:tc>
          <w:tcPr>
            <w:tcW w:w="1712" w:type="dxa"/>
            <w:tcBorders>
              <w:right w:val="single" w:sz="4" w:space="0" w:color="auto"/>
            </w:tcBorders>
            <w:vAlign w:val="center"/>
          </w:tcPr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504" w:type="dxa"/>
            <w:tcBorders>
              <w:left w:val="single" w:sz="4" w:space="0" w:color="auto"/>
            </w:tcBorders>
            <w:vAlign w:val="center"/>
          </w:tcPr>
          <w:p w:rsidR="009D474F" w:rsidRDefault="009D474F" w:rsidP="009D474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</w:tbl>
    <w:p w:rsidR="009D474F" w:rsidRDefault="00073B27" w:rsidP="009D474F">
      <w:pPr>
        <w:pStyle w:val="0"/>
        <w:ind w:firstLine="0"/>
        <w:rPr>
          <w:sz w:val="24"/>
          <w:szCs w:val="24"/>
        </w:rPr>
      </w:pPr>
      <w:r>
        <w:rPr>
          <w:sz w:val="24"/>
          <w:szCs w:val="24"/>
        </w:rPr>
        <w:t>Примечания.</w:t>
      </w:r>
    </w:p>
    <w:p w:rsidR="00073B27" w:rsidRDefault="00073B27" w:rsidP="009D474F">
      <w:pPr>
        <w:pStyle w:val="0"/>
        <w:ind w:firstLine="0"/>
        <w:rPr>
          <w:sz w:val="24"/>
          <w:szCs w:val="24"/>
        </w:rPr>
      </w:pPr>
      <w:r>
        <w:rPr>
          <w:sz w:val="24"/>
          <w:szCs w:val="24"/>
        </w:rPr>
        <w:t>1. Участки дошкольных образовательных организаций не должны примыкать непосредственно к улицам и проездам.</w:t>
      </w:r>
    </w:p>
    <w:p w:rsidR="00073B27" w:rsidRDefault="00073B27" w:rsidP="009D474F">
      <w:pPr>
        <w:pStyle w:val="0"/>
        <w:ind w:firstLine="0"/>
        <w:rPr>
          <w:sz w:val="24"/>
          <w:szCs w:val="24"/>
        </w:rPr>
      </w:pPr>
      <w:r>
        <w:rPr>
          <w:sz w:val="24"/>
          <w:szCs w:val="24"/>
        </w:rPr>
        <w:t>2.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транспорта.</w:t>
      </w:r>
    </w:p>
    <w:p w:rsidR="00073B27" w:rsidRPr="00073B27" w:rsidRDefault="00073B27" w:rsidP="009D474F">
      <w:pPr>
        <w:pStyle w:val="0"/>
        <w:ind w:firstLine="0"/>
        <w:rPr>
          <w:sz w:val="24"/>
          <w:szCs w:val="24"/>
        </w:rPr>
      </w:pPr>
      <w:r>
        <w:rPr>
          <w:sz w:val="24"/>
          <w:szCs w:val="24"/>
        </w:rPr>
        <w:t>3. Участки вновь размещаемых больниц не должны примыкать непосредственно к магистральным улицам.</w:t>
      </w:r>
    </w:p>
    <w:p w:rsidR="009D474F" w:rsidRDefault="00073B27" w:rsidP="00E301BC">
      <w:pPr>
        <w:pStyle w:val="0"/>
        <w:numPr>
          <w:ilvl w:val="1"/>
          <w:numId w:val="9"/>
        </w:numPr>
        <w:ind w:left="0" w:firstLine="709"/>
      </w:pPr>
      <w:r>
        <w:t>Предоставление земельных участков для строительства объектов дошкольных образовательных организаций, допускается при наличии санитарно-эпидемиологического заключения о соответствии санитарным правилам.</w:t>
      </w:r>
    </w:p>
    <w:p w:rsidR="00073B27" w:rsidRDefault="007147D9" w:rsidP="00E301BC">
      <w:pPr>
        <w:pStyle w:val="0"/>
        <w:numPr>
          <w:ilvl w:val="1"/>
          <w:numId w:val="9"/>
        </w:numPr>
        <w:ind w:left="0" w:firstLine="709"/>
      </w:pPr>
      <w:r>
        <w:t>На сложных рельефах местности следует предусматривать отвод паводковых и ливневых вод от участка дошкольной образовательной организации для предупреждения затопления и загрязнения игровых площадок для детей.</w:t>
      </w:r>
    </w:p>
    <w:p w:rsidR="007147D9" w:rsidRDefault="007147D9" w:rsidP="00E301BC">
      <w:pPr>
        <w:pStyle w:val="0"/>
        <w:numPr>
          <w:ilvl w:val="1"/>
          <w:numId w:val="9"/>
        </w:numPr>
        <w:ind w:left="0" w:firstLine="709"/>
      </w:pPr>
      <w:r>
        <w:t xml:space="preserve">Вновь строящиеся объекты дошкольных образовательных организаций рекомендуется располагать в отдельно стоящем здании. </w:t>
      </w:r>
      <w:r>
        <w:lastRenderedPageBreak/>
        <w:t>Вместимость дошкольных образовательных организаций в отдельно стоящих зданиях не рекомендуется превышать 350 мест.</w:t>
      </w:r>
    </w:p>
    <w:p w:rsidR="007147D9" w:rsidRDefault="007147D9" w:rsidP="00E301BC">
      <w:pPr>
        <w:pStyle w:val="0"/>
        <w:numPr>
          <w:ilvl w:val="1"/>
          <w:numId w:val="9"/>
        </w:numPr>
        <w:ind w:left="0" w:firstLine="709"/>
      </w:pPr>
      <w:r>
        <w:t>Озеленение территории дошкольной образовательной организации предусматривают из расчета не менее 50% площади территории, свободной от застройки. Зеленые насаждения используют для отделения групповых площадок друг от друга, и отделения групповых площадок от хозяйственной зоны. При размещении территории дошкольной образовательной организации на границе с лесными и садовыми массивами допускается сокращать площадь озеленения на 10%.</w:t>
      </w:r>
    </w:p>
    <w:p w:rsidR="007147D9" w:rsidRDefault="00F72014" w:rsidP="00F72014">
      <w:pPr>
        <w:pStyle w:val="0"/>
        <w:ind w:firstLine="709"/>
      </w:pPr>
      <w:r>
        <w:t>Деревья высаживаются на расстоянии не ближе 15 м, а кустарники не ближе 5 м от здания дошкольной образовательной организации. При озеленении территории не проводится посадка деревьев и кустарников с ядовитыми плодами, в целях предупреждения возникновения отравления среди детей, и колючих кустарников.</w:t>
      </w:r>
    </w:p>
    <w:p w:rsidR="00F72014" w:rsidRDefault="00F72014" w:rsidP="00F72014">
      <w:pPr>
        <w:pStyle w:val="0"/>
        <w:ind w:firstLine="709"/>
      </w:pPr>
      <w:r>
        <w:t>Территория дошкольной образовательной организации по периметру ограждается забором и полосой зеленых насаждений.</w:t>
      </w:r>
    </w:p>
    <w:p w:rsidR="007147D9" w:rsidRDefault="00F72014" w:rsidP="00E301BC">
      <w:pPr>
        <w:pStyle w:val="0"/>
        <w:numPr>
          <w:ilvl w:val="1"/>
          <w:numId w:val="9"/>
        </w:numPr>
        <w:ind w:left="0" w:firstLine="709"/>
      </w:pPr>
      <w:r>
        <w:t xml:space="preserve">Здания дошкольных образовательных организаций должны быть оборудованы системами холодного и горячего водоснабжения, канализацией. Водоснабжение и канализация дошкольных образовательных организаций должны быть централизованными. В </w:t>
      </w:r>
      <w:proofErr w:type="spellStart"/>
      <w:r>
        <w:t>неканализованных</w:t>
      </w:r>
      <w:proofErr w:type="spellEnd"/>
      <w:r>
        <w:t xml:space="preserve"> районах здания дошкольных образовательных организаций оборудуют внутренней канализацией, при условии устройства выгребов или локальных очистных сооружений.</w:t>
      </w:r>
    </w:p>
    <w:p w:rsidR="00F72014" w:rsidRDefault="00F72014" w:rsidP="00E301BC">
      <w:pPr>
        <w:pStyle w:val="0"/>
        <w:numPr>
          <w:ilvl w:val="1"/>
          <w:numId w:val="9"/>
        </w:numPr>
        <w:ind w:left="0" w:firstLine="709"/>
      </w:pPr>
      <w:r>
        <w:t>Теплоснабжение зданий дошкольных образовательных организаций следует предусматривать от тепловых сетей теплоэлектроцентрали (ТЭЦ), котельных с резервным вводом. Допускается применение автономного, в том числе газового отопления. Паровое отопление не используется.</w:t>
      </w:r>
      <w:r w:rsidR="00934D3C">
        <w:t xml:space="preserve"> При наличии печного отопления в существующих зданиях топка устраивается в недоступном для детей месте.</w:t>
      </w:r>
    </w:p>
    <w:p w:rsidR="00F72014" w:rsidRDefault="00934D3C" w:rsidP="00E301BC">
      <w:pPr>
        <w:pStyle w:val="0"/>
        <w:numPr>
          <w:ilvl w:val="1"/>
          <w:numId w:val="9"/>
        </w:numPr>
        <w:ind w:left="0" w:firstLine="709"/>
      </w:pPr>
      <w:r>
        <w:t>Здание общеобразовательной организации следует размещать на самостоятельном земельном участке с отступом от красной линии не менее 25 м. Этажность здания общеобразовательной организации не должна превышать 3 этажей.</w:t>
      </w:r>
    </w:p>
    <w:p w:rsidR="00934D3C" w:rsidRDefault="00934D3C" w:rsidP="00E301BC">
      <w:pPr>
        <w:pStyle w:val="0"/>
        <w:numPr>
          <w:ilvl w:val="1"/>
          <w:numId w:val="9"/>
        </w:numPr>
        <w:ind w:left="0" w:firstLine="709"/>
      </w:pPr>
      <w:r>
        <w:t xml:space="preserve">Вместимость вновь строящихся </w:t>
      </w:r>
      <w:r w:rsidR="005C43F4">
        <w:t xml:space="preserve">городских </w:t>
      </w:r>
      <w:r w:rsidR="001A5C8A">
        <w:t>общеобразовательных учреждений не должна превышать 1000чел, сельских</w:t>
      </w:r>
      <w:r>
        <w:t xml:space="preserve"> малокомплектных учреждений для </w:t>
      </w:r>
      <w:r>
        <w:rPr>
          <w:lang w:val="en-US"/>
        </w:rPr>
        <w:t>I</w:t>
      </w:r>
      <w:r>
        <w:t xml:space="preserve"> ступени обучения не должна превышать 80 человек, </w:t>
      </w:r>
      <w:r>
        <w:rPr>
          <w:lang w:val="en-US"/>
        </w:rPr>
        <w:t>I</w:t>
      </w:r>
      <w:r>
        <w:t xml:space="preserve"> и </w:t>
      </w:r>
      <w:r>
        <w:rPr>
          <w:lang w:val="en-US"/>
        </w:rPr>
        <w:t>II</w:t>
      </w:r>
      <w:r>
        <w:t xml:space="preserve"> ступеней – 250 человек, </w:t>
      </w:r>
      <w:r>
        <w:rPr>
          <w:lang w:val="en-US"/>
        </w:rPr>
        <w:t>I</w:t>
      </w:r>
      <w:r>
        <w:t xml:space="preserve">, </w:t>
      </w:r>
      <w:r>
        <w:rPr>
          <w:lang w:val="en-US"/>
        </w:rPr>
        <w:t>II</w:t>
      </w:r>
      <w:r>
        <w:t xml:space="preserve"> </w:t>
      </w:r>
      <w:proofErr w:type="gramStart"/>
      <w:r>
        <w:t>и</w:t>
      </w:r>
      <w:proofErr w:type="gramEnd"/>
      <w:r>
        <w:rPr>
          <w:lang w:val="en-US"/>
        </w:rPr>
        <w:t>III</w:t>
      </w:r>
      <w:r>
        <w:t xml:space="preserve"> ступеней – 500 человек.</w:t>
      </w:r>
    </w:p>
    <w:p w:rsidR="00934D3C" w:rsidRDefault="00934D3C" w:rsidP="00E301BC">
      <w:pPr>
        <w:pStyle w:val="0"/>
        <w:numPr>
          <w:ilvl w:val="1"/>
          <w:numId w:val="9"/>
        </w:numPr>
        <w:ind w:left="0" w:firstLine="709"/>
      </w:pPr>
      <w:r>
        <w:t>Для учащихся, проживающих на расстоянии свыше предельного радиуса транспортного обслуживания следует предусматривать пришкольный интернат вместимостью, определяемой заданием на проектирование.</w:t>
      </w:r>
    </w:p>
    <w:p w:rsidR="00934D3C" w:rsidRDefault="0022089D" w:rsidP="00E301BC">
      <w:pPr>
        <w:pStyle w:val="0"/>
        <w:numPr>
          <w:ilvl w:val="1"/>
          <w:numId w:val="9"/>
        </w:numPr>
        <w:ind w:left="0" w:firstLine="709"/>
      </w:pPr>
      <w:r>
        <w:t>Территория участка должна быть ограждена забором высотой 1,5 м и вдоль него зелеными насаждениями.</w:t>
      </w:r>
    </w:p>
    <w:p w:rsidR="0022089D" w:rsidRDefault="0022089D" w:rsidP="0022089D">
      <w:pPr>
        <w:pStyle w:val="0"/>
        <w:ind w:firstLine="709"/>
      </w:pPr>
      <w:r>
        <w:lastRenderedPageBreak/>
        <w:t>Озеленение участка предусматривается из расчета не менее 50% площади его территории. Деревья должны размещаться на расстоянии не менее 15 м, а кустарники – не менее 5 м от зданий общеобразовательных организаций.</w:t>
      </w:r>
    </w:p>
    <w:p w:rsidR="0022089D" w:rsidRDefault="0022089D" w:rsidP="00E301BC">
      <w:pPr>
        <w:pStyle w:val="0"/>
        <w:numPr>
          <w:ilvl w:val="1"/>
          <w:numId w:val="9"/>
        </w:numPr>
        <w:ind w:left="0" w:firstLine="709"/>
      </w:pPr>
      <w:r>
        <w:t>Водоснабжение и канализация в общеобразовательных организациях должны быть централизованными, теплоснабжение – от ТЭЦ, котельных.</w:t>
      </w:r>
    </w:p>
    <w:p w:rsidR="0022089D" w:rsidRDefault="0022089D" w:rsidP="0022089D">
      <w:pPr>
        <w:pStyle w:val="0"/>
        <w:ind w:firstLine="709"/>
      </w:pPr>
      <w:r>
        <w:t>При отсутствии централизованного тепло- и водоснабжения котельная и сооружения водоснабжения могут размещаться на территории хозяйственной зоны общеобразовательной организации.</w:t>
      </w:r>
    </w:p>
    <w:p w:rsidR="0022089D" w:rsidRDefault="0022089D" w:rsidP="0022089D">
      <w:pPr>
        <w:pStyle w:val="0"/>
        <w:ind w:firstLine="709"/>
      </w:pPr>
      <w:r>
        <w:t>При отсутствии централизованной сети канализации проектируются местные системы канализации с локальными очистными сооружениями.</w:t>
      </w:r>
    </w:p>
    <w:p w:rsidR="0022089D" w:rsidRDefault="006B12B4" w:rsidP="00E301BC">
      <w:pPr>
        <w:pStyle w:val="0"/>
        <w:numPr>
          <w:ilvl w:val="1"/>
          <w:numId w:val="9"/>
        </w:numPr>
        <w:ind w:left="0" w:firstLine="709"/>
      </w:pPr>
      <w:r>
        <w:t>Отвод земельного участка под медицинские организации подлежит согласованию с органами, осуществляющими государственный санитарно-эпидемиологический надзор, с оформлением санитарно-эпидемиологического заключения о соответствии участка санитарным правилам и нормативам</w:t>
      </w:r>
      <w:r w:rsidR="00A04A38">
        <w:t>.</w:t>
      </w:r>
    </w:p>
    <w:p w:rsidR="00A04A38" w:rsidRDefault="00EE3EAD" w:rsidP="00E301BC">
      <w:pPr>
        <w:pStyle w:val="0"/>
        <w:numPr>
          <w:ilvl w:val="1"/>
          <w:numId w:val="9"/>
        </w:numPr>
        <w:ind w:left="0" w:firstLine="709"/>
      </w:pPr>
      <w:r w:rsidRPr="00EE3EAD">
        <w:t>Для городских поселений а</w:t>
      </w:r>
      <w:r w:rsidRPr="00EE3EAD">
        <w:t>птеки могут размещаться в отдельно стоящих малоэтажных зданиях, быть встроенными в первые этажи многоэтажных жилых и общественных зданий, пристроенными к жилым и общественным зданиям.</w:t>
      </w:r>
      <w:r>
        <w:rPr>
          <w:rFonts w:ascii="Calibri" w:hAnsi="Calibri" w:cs="Calibri"/>
        </w:rPr>
        <w:t xml:space="preserve"> </w:t>
      </w:r>
      <w:r w:rsidR="00A04A38">
        <w:t xml:space="preserve">В </w:t>
      </w:r>
      <w:r w:rsidR="005C43F4">
        <w:t>сельских</w:t>
      </w:r>
      <w:r w:rsidR="00A04A38">
        <w:t xml:space="preserve"> населенных пунктах аптеки целесообразно размещать в комплексе с медицинскими организациями (поликлиниками, амбулаториями и т.д.) на одной территории или в одном здании, но с отдельным входом.</w:t>
      </w:r>
    </w:p>
    <w:p w:rsidR="00A04A38" w:rsidRDefault="00027838" w:rsidP="00E301BC">
      <w:pPr>
        <w:pStyle w:val="0"/>
        <w:numPr>
          <w:ilvl w:val="1"/>
          <w:numId w:val="9"/>
        </w:numPr>
        <w:ind w:left="0" w:firstLine="709"/>
      </w:pPr>
      <w:r>
        <w:t>Не допускается размещать предприятия общественного питания на придомовых территориях жилых зданий.</w:t>
      </w:r>
    </w:p>
    <w:p w:rsidR="00027838" w:rsidRDefault="00027838" w:rsidP="00E301BC">
      <w:pPr>
        <w:pStyle w:val="0"/>
        <w:numPr>
          <w:ilvl w:val="1"/>
          <w:numId w:val="9"/>
        </w:numPr>
        <w:ind w:left="0" w:firstLine="709"/>
      </w:pPr>
      <w:r>
        <w:t xml:space="preserve">Розничные рынки следует проектировать на самостоятельном земельном участке с соблюдением санитарных и гигиенических требований по согласованию с территориальными органами </w:t>
      </w:r>
      <w:proofErr w:type="spellStart"/>
      <w:r>
        <w:t>Роспотребнадзора</w:t>
      </w:r>
      <w:proofErr w:type="spellEnd"/>
      <w:r>
        <w:t>.</w:t>
      </w:r>
    </w:p>
    <w:p w:rsidR="00027838" w:rsidRDefault="00027838" w:rsidP="00027838">
      <w:pPr>
        <w:pStyle w:val="0"/>
        <w:ind w:firstLine="709"/>
      </w:pPr>
      <w:r>
        <w:t>Не допускается размещение земельного участка для проектирования рынков на дворовой территории жилых зданий, на заболоченных местах с высоким уровнем стояния грунтовых вод, вблизи свалок, свиноводческих, животноводческих комплексов, предприятий по переработке кожи, кости и других мест возможного загрязнения.</w:t>
      </w:r>
    </w:p>
    <w:p w:rsidR="00162AC8" w:rsidRDefault="00162AC8" w:rsidP="00027838">
      <w:pPr>
        <w:pStyle w:val="0"/>
        <w:ind w:firstLine="709"/>
      </w:pPr>
    </w:p>
    <w:p w:rsidR="00B416BB" w:rsidRDefault="00B416BB" w:rsidP="00E301BC">
      <w:pPr>
        <w:numPr>
          <w:ilvl w:val="0"/>
          <w:numId w:val="7"/>
        </w:numPr>
        <w:autoSpaceDE w:val="0"/>
        <w:autoSpaceDN w:val="0"/>
        <w:adjustRightInd w:val="0"/>
        <w:outlineLvl w:val="0"/>
        <w:rPr>
          <w:rFonts w:ascii="Times New Roman" w:hAnsi="Times New Roman"/>
          <w:b/>
          <w:sz w:val="28"/>
          <w:szCs w:val="28"/>
        </w:rPr>
      </w:pPr>
      <w:r w:rsidRPr="00B416BB">
        <w:rPr>
          <w:rFonts w:ascii="Times New Roman" w:hAnsi="Times New Roman"/>
          <w:b/>
          <w:sz w:val="28"/>
          <w:szCs w:val="28"/>
        </w:rPr>
        <w:t>Рекреационные зоны</w:t>
      </w:r>
    </w:p>
    <w:p w:rsidR="00162AC8" w:rsidRDefault="00162AC8" w:rsidP="00E301BC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рекреационных зон могут включаться территории, з</w:t>
      </w:r>
      <w:r w:rsidR="005476E9">
        <w:rPr>
          <w:rFonts w:ascii="Times New Roman" w:hAnsi="Times New Roman"/>
          <w:sz w:val="28"/>
          <w:szCs w:val="28"/>
        </w:rPr>
        <w:t>анятые скверами, парками</w:t>
      </w:r>
      <w:r>
        <w:rPr>
          <w:rFonts w:ascii="Times New Roman" w:hAnsi="Times New Roman"/>
          <w:sz w:val="28"/>
          <w:szCs w:val="28"/>
        </w:rPr>
        <w:t>, прудами, озерами, водохранилищами, пляжами, а также иные территории, используемые и предназначенные для отдыха, туризма, занятий физической культурой и спортом.</w:t>
      </w:r>
    </w:p>
    <w:p w:rsidR="00162AC8" w:rsidRDefault="00162AC8" w:rsidP="00E301BC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состав земель рекреационного назначения входят земельные участки, на которых находятся дома отдыха, пансионаты, кемпинги, объекты физической культуры и спорта, туристические базы, стационарные и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палаточные</w:t>
      </w:r>
      <w:r w:rsidR="008E6652">
        <w:rPr>
          <w:rFonts w:ascii="Times New Roman" w:hAnsi="Times New Roman"/>
          <w:sz w:val="28"/>
          <w:szCs w:val="28"/>
        </w:rPr>
        <w:t>туристко</w:t>
      </w:r>
      <w:proofErr w:type="spellEnd"/>
      <w:r w:rsidR="008E6652">
        <w:rPr>
          <w:rFonts w:ascii="Times New Roman" w:hAnsi="Times New Roman"/>
          <w:sz w:val="28"/>
          <w:szCs w:val="28"/>
        </w:rPr>
        <w:t>-оздоровительные лагеря, дома рыболова и охотника, детские туристические станции, туристские парки, учебно-туристические тропы, трассы, детские и спортивные лагеря, другие аналогичные объекты.</w:t>
      </w:r>
    </w:p>
    <w:p w:rsidR="008E6652" w:rsidRDefault="008E6652" w:rsidP="00E301BC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землях рекреационного назначения запрещается деятельность, не соответствующая их целевому назначению. На особо охраняемых природных территориях рекреационных зон любая деятельность осуществляется согласно статусу территории и режимам особой охраны.</w:t>
      </w:r>
    </w:p>
    <w:p w:rsidR="008E6652" w:rsidRPr="008E6652" w:rsidRDefault="008E6652" w:rsidP="00E301BC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 w:rsidRPr="00EC78CA">
        <w:rPr>
          <w:rFonts w:ascii="Times New Roman" w:hAnsi="Times New Roman"/>
          <w:sz w:val="28"/>
          <w:szCs w:val="28"/>
        </w:rPr>
        <w:t xml:space="preserve">Площадь озелененных территорий общего пользования – парков, садов,  скверов, размещенных на территории поселения, следует принимать из расчета 12 </w:t>
      </w:r>
      <w:proofErr w:type="spellStart"/>
      <w:r w:rsidRPr="00EC78CA"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/чел. </w:t>
      </w:r>
      <w:r w:rsidRPr="008E6652">
        <w:rPr>
          <w:rFonts w:ascii="Times New Roman" w:hAnsi="Times New Roman"/>
          <w:sz w:val="28"/>
          <w:szCs w:val="28"/>
        </w:rPr>
        <w:t>В случае расположения поселения в окружении лесов, в прибрежных зонах крупных рек и водоемов площадь озелененных территорий общего пользования допускается уменьшать не более чем на 20%.</w:t>
      </w:r>
    </w:p>
    <w:p w:rsidR="00C73345" w:rsidRPr="00656F7B" w:rsidRDefault="00C73345" w:rsidP="00E301BC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 w:rsidRPr="00656F7B">
        <w:rPr>
          <w:rFonts w:ascii="Times New Roman" w:hAnsi="Times New Roman"/>
          <w:sz w:val="28"/>
          <w:szCs w:val="28"/>
        </w:rPr>
        <w:t>Парк – озелененная территория многофункционального или специализированного направления рекреационной деятельности с развитой системой благоустройства, предназначенная для периодического массового отдыха населения.</w:t>
      </w:r>
    </w:p>
    <w:p w:rsidR="00B045F5" w:rsidRDefault="00BA2CC8" w:rsidP="00890367">
      <w:pPr>
        <w:tabs>
          <w:tab w:val="left" w:pos="68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A2CC8">
        <w:rPr>
          <w:rFonts w:ascii="Times New Roman" w:hAnsi="Times New Roman"/>
          <w:sz w:val="28"/>
          <w:szCs w:val="28"/>
        </w:rPr>
        <w:t xml:space="preserve">Соотношение элементов территории парка: </w:t>
      </w:r>
    </w:p>
    <w:p w:rsidR="00B045F5" w:rsidRDefault="00B045F5" w:rsidP="00890367">
      <w:pPr>
        <w:tabs>
          <w:tab w:val="left" w:pos="682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2CC8" w:rsidRPr="00DC5B42">
        <w:rPr>
          <w:rFonts w:ascii="Times New Roman" w:hAnsi="Times New Roman"/>
          <w:sz w:val="28"/>
          <w:szCs w:val="28"/>
        </w:rPr>
        <w:t>территории зеленых насаждений и водоемов-не менее 70%;</w:t>
      </w:r>
    </w:p>
    <w:p w:rsidR="00BA2CC8" w:rsidRPr="00DC5B42" w:rsidRDefault="00B045F5" w:rsidP="00656F7B">
      <w:pPr>
        <w:tabs>
          <w:tab w:val="left" w:pos="682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2CC8" w:rsidRPr="00DC5B42">
        <w:rPr>
          <w:rFonts w:ascii="Times New Roman" w:hAnsi="Times New Roman"/>
          <w:sz w:val="28"/>
          <w:szCs w:val="28"/>
        </w:rPr>
        <w:t>аллеи, дорожки, площадки-</w:t>
      </w:r>
      <w:r w:rsidR="00656F7B">
        <w:rPr>
          <w:rFonts w:ascii="Times New Roman" w:hAnsi="Times New Roman"/>
          <w:sz w:val="28"/>
          <w:szCs w:val="28"/>
        </w:rPr>
        <w:t>25-28%;</w:t>
      </w:r>
    </w:p>
    <w:p w:rsidR="00BA2CC8" w:rsidRDefault="00BA2CC8" w:rsidP="00E301BC">
      <w:pPr>
        <w:pStyle w:val="a4"/>
        <w:numPr>
          <w:ilvl w:val="0"/>
          <w:numId w:val="4"/>
        </w:numPr>
        <w:spacing w:after="0" w:line="240" w:lineRule="auto"/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DC5B42">
        <w:rPr>
          <w:rFonts w:ascii="Times New Roman" w:hAnsi="Times New Roman"/>
          <w:sz w:val="28"/>
          <w:szCs w:val="28"/>
        </w:rPr>
        <w:t>здания и сооружения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DC5B42">
        <w:rPr>
          <w:rFonts w:ascii="Times New Roman" w:hAnsi="Times New Roman"/>
          <w:sz w:val="28"/>
          <w:szCs w:val="28"/>
        </w:rPr>
        <w:t>5-7%.</w:t>
      </w:r>
    </w:p>
    <w:p w:rsidR="00656F7B" w:rsidRDefault="00656F7B" w:rsidP="00E301BC">
      <w:pPr>
        <w:pStyle w:val="a4"/>
        <w:numPr>
          <w:ilvl w:val="1"/>
          <w:numId w:val="7"/>
        </w:numPr>
        <w:spacing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территориях с высокой степенью сохранности естественных ландшафтов, имеющих эстетическую и познавательную ценность, следует формировать национальные и природные парки. Архитектурно-пространственная организация национальных и природных парков должна предусматривать использование их территории в научных, культурно-просветительных и рекреационных целях с выделением заповедной, заповедно-рекреационной, рекреационной и хозяйственной зон</w:t>
      </w:r>
      <w:r w:rsidR="005476E9">
        <w:rPr>
          <w:rFonts w:ascii="Times New Roman" w:hAnsi="Times New Roman"/>
          <w:sz w:val="28"/>
          <w:szCs w:val="28"/>
        </w:rPr>
        <w:t xml:space="preserve"> в соответствии с требованиями Федерального закона от 14.03.1995 № 33-ФЗ «Об особо охраняемых природных территориях».</w:t>
      </w:r>
    </w:p>
    <w:p w:rsidR="00BA2CC8" w:rsidRPr="005476E9" w:rsidRDefault="00BA2CC8" w:rsidP="00E301BC">
      <w:pPr>
        <w:pStyle w:val="a4"/>
        <w:numPr>
          <w:ilvl w:val="1"/>
          <w:numId w:val="7"/>
        </w:numPr>
        <w:spacing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5476E9">
        <w:rPr>
          <w:rFonts w:ascii="Times New Roman" w:hAnsi="Times New Roman"/>
          <w:sz w:val="28"/>
          <w:szCs w:val="28"/>
        </w:rPr>
        <w:t>Сквер - компактная озелененная территория, предназначенная для повседневного кратковременного отдыха и транзитного пешеходного передвижения населения, размером</w:t>
      </w:r>
      <w:r w:rsidR="005476E9">
        <w:rPr>
          <w:rFonts w:ascii="Times New Roman" w:hAnsi="Times New Roman"/>
          <w:sz w:val="28"/>
          <w:szCs w:val="28"/>
        </w:rPr>
        <w:t>, как правило,</w:t>
      </w:r>
      <w:r w:rsidRPr="005476E9">
        <w:rPr>
          <w:rFonts w:ascii="Times New Roman" w:hAnsi="Times New Roman"/>
          <w:sz w:val="28"/>
          <w:szCs w:val="28"/>
        </w:rPr>
        <w:t xml:space="preserve"> от 0,5 до </w:t>
      </w:r>
      <w:smartTag w:uri="urn:schemas-microsoft-com:office:smarttags" w:element="metricconverter">
        <w:smartTagPr>
          <w:attr w:name="ProductID" w:val="2,0 га"/>
        </w:smartTagPr>
        <w:r w:rsidRPr="005476E9">
          <w:rPr>
            <w:rFonts w:ascii="Times New Roman" w:hAnsi="Times New Roman"/>
            <w:sz w:val="28"/>
            <w:szCs w:val="28"/>
          </w:rPr>
          <w:t>2,0 га</w:t>
        </w:r>
      </w:smartTag>
      <w:r w:rsidRPr="005476E9">
        <w:rPr>
          <w:rFonts w:ascii="Times New Roman" w:hAnsi="Times New Roman"/>
          <w:sz w:val="28"/>
          <w:szCs w:val="28"/>
        </w:rPr>
        <w:t>.</w:t>
      </w:r>
    </w:p>
    <w:p w:rsidR="00BA2CC8" w:rsidRDefault="00BA2CC8" w:rsidP="00890367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сквера размещение застройки запрещено.</w:t>
      </w:r>
    </w:p>
    <w:p w:rsidR="00BA2CC8" w:rsidRDefault="00BA2CC8" w:rsidP="005476E9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Соотношение элементов территории сквера:</w:t>
      </w:r>
    </w:p>
    <w:p w:rsidR="00BA2CC8" w:rsidRDefault="00BA2CC8" w:rsidP="005476E9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территории зеленых насаждений и водоемов-70-80%;</w:t>
      </w:r>
    </w:p>
    <w:p w:rsidR="00BD34AC" w:rsidRDefault="00BA2CC8" w:rsidP="005476E9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аллеи, дорожки, площадки, малые формы-30-20%.</w:t>
      </w:r>
    </w:p>
    <w:p w:rsidR="00BD34AC" w:rsidRDefault="00BD34AC" w:rsidP="00E301BC">
      <w:pPr>
        <w:pStyle w:val="a4"/>
        <w:numPr>
          <w:ilvl w:val="1"/>
          <w:numId w:val="7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D4B1E">
        <w:rPr>
          <w:rFonts w:ascii="Times New Roman" w:hAnsi="Times New Roman"/>
          <w:sz w:val="28"/>
          <w:szCs w:val="28"/>
        </w:rPr>
        <w:t xml:space="preserve">Зоны отдыха </w:t>
      </w:r>
      <w:r w:rsidR="002D4B1E">
        <w:rPr>
          <w:rFonts w:ascii="Times New Roman" w:hAnsi="Times New Roman"/>
          <w:sz w:val="28"/>
          <w:szCs w:val="28"/>
        </w:rPr>
        <w:t xml:space="preserve">населенных пунктов </w:t>
      </w:r>
      <w:r w:rsidRPr="002D4B1E">
        <w:rPr>
          <w:rFonts w:ascii="Times New Roman" w:hAnsi="Times New Roman"/>
          <w:sz w:val="28"/>
          <w:szCs w:val="28"/>
        </w:rPr>
        <w:t>формируются на базе озелененных территорий общего пользо</w:t>
      </w:r>
      <w:r w:rsidR="002D4B1E">
        <w:rPr>
          <w:rFonts w:ascii="Times New Roman" w:hAnsi="Times New Roman"/>
          <w:sz w:val="28"/>
          <w:szCs w:val="28"/>
        </w:rPr>
        <w:t>вания, природных водоемов, рек.</w:t>
      </w:r>
    </w:p>
    <w:p w:rsidR="002D4B1E" w:rsidRDefault="002D4B1E" w:rsidP="00E301BC">
      <w:pPr>
        <w:pStyle w:val="a4"/>
        <w:numPr>
          <w:ilvl w:val="1"/>
          <w:numId w:val="7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выделении территорий для рекреационной деятельности необходимо учитывать допустимые нагрузки на природный комплекс с учетом типа ландшафта, его состояния.</w:t>
      </w:r>
    </w:p>
    <w:p w:rsidR="002D4B1E" w:rsidRDefault="002D4B1E" w:rsidP="002D4B1E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Размеры территории зон отдыха следует принимать из расчета не менее 500-1000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 на 1 посетителя</w:t>
      </w:r>
      <w:r w:rsidR="003F67B6">
        <w:rPr>
          <w:rFonts w:ascii="Times New Roman" w:hAnsi="Times New Roman"/>
          <w:sz w:val="28"/>
          <w:szCs w:val="28"/>
        </w:rPr>
        <w:t xml:space="preserve">, в том числе интенсивно используемая ее </w:t>
      </w:r>
      <w:r w:rsidR="003F67B6">
        <w:rPr>
          <w:rFonts w:ascii="Times New Roman" w:hAnsi="Times New Roman"/>
          <w:sz w:val="28"/>
          <w:szCs w:val="28"/>
        </w:rPr>
        <w:lastRenderedPageBreak/>
        <w:t xml:space="preserve">часть для активных видов отдыха должна составлять не менее 100 </w:t>
      </w:r>
      <w:proofErr w:type="spellStart"/>
      <w:r w:rsidR="003F67B6">
        <w:rPr>
          <w:rFonts w:ascii="Times New Roman" w:hAnsi="Times New Roman"/>
          <w:sz w:val="28"/>
          <w:szCs w:val="28"/>
        </w:rPr>
        <w:t>кв.м</w:t>
      </w:r>
      <w:proofErr w:type="spellEnd"/>
      <w:r w:rsidR="003F67B6">
        <w:rPr>
          <w:rFonts w:ascii="Times New Roman" w:hAnsi="Times New Roman"/>
          <w:sz w:val="28"/>
          <w:szCs w:val="28"/>
        </w:rPr>
        <w:t>. на одного посетителя.</w:t>
      </w:r>
    </w:p>
    <w:p w:rsidR="003F67B6" w:rsidRDefault="003F67B6" w:rsidP="002D4B1E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Площадь отдельных участков зоны массового кратковременного отдыха следует принимать не менее 50 га.</w:t>
      </w:r>
    </w:p>
    <w:p w:rsidR="00BD34AC" w:rsidRDefault="00BD34AC" w:rsidP="00E301BC">
      <w:pPr>
        <w:pStyle w:val="a4"/>
        <w:numPr>
          <w:ilvl w:val="1"/>
          <w:numId w:val="7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F67B6">
        <w:rPr>
          <w:rFonts w:ascii="Times New Roman" w:hAnsi="Times New Roman"/>
          <w:sz w:val="28"/>
          <w:szCs w:val="28"/>
        </w:rPr>
        <w:t>При размещении зон отдыха необходимо руководствоваться  региональными нормативами градостроительного проектирования Тверской области.</w:t>
      </w:r>
    </w:p>
    <w:p w:rsidR="00BD34AC" w:rsidRDefault="00845FCF" w:rsidP="00E301BC">
      <w:pPr>
        <w:pStyle w:val="a4"/>
        <w:numPr>
          <w:ilvl w:val="1"/>
          <w:numId w:val="7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81EF1">
        <w:rPr>
          <w:rFonts w:ascii="Times New Roman" w:hAnsi="Times New Roman"/>
          <w:sz w:val="28"/>
          <w:szCs w:val="28"/>
        </w:rPr>
        <w:t>В каждом населенном пункте сельского поселения следует предусматривать комплексы физкультурно-оздоровительных площадок.</w:t>
      </w:r>
    </w:p>
    <w:p w:rsidR="00E81EF1" w:rsidRDefault="000F2485" w:rsidP="00E301BC">
      <w:pPr>
        <w:pStyle w:val="a4"/>
        <w:numPr>
          <w:ilvl w:val="1"/>
          <w:numId w:val="7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Физкультурно-спортивные сооружения периодического обслуживания (комплексы открытых плоскостных физкультурно-спортивных и физкультурно-рекреационных сооружений) следует проектировать в рекреационных зонах (спортивных парках, зонах активного отдыха).</w:t>
      </w:r>
    </w:p>
    <w:p w:rsidR="000F2485" w:rsidRDefault="000F2485" w:rsidP="000F2485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Расчетные показатели для определения общей площади открытых плоскостных физкультурно-спортивных и физкультурно-рекреационных сооружений следует принимать в соответствии с требованиями приложения 9 к региональным нормативам градостроительного проектирования Тверской области.</w:t>
      </w:r>
    </w:p>
    <w:p w:rsidR="000F2485" w:rsidRDefault="000F2485" w:rsidP="000F2485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Рекомендуемая номенклатура открытых плоскостных физкультурно-спортивных и физкультурно-рекреационных сооружений и градостроительные параметры приведены в приложении 12 к региональным нормативам градостроительного проектирования Тверской области.</w:t>
      </w:r>
    </w:p>
    <w:p w:rsidR="000F2485" w:rsidRDefault="000F2485" w:rsidP="000F2485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Градостроительные параметры открытых плоскостных физкультурно-спортивных и физкультурно-рекреационных сооружений (игровые площадки, игровые поля, места проведения спортивных соревнований) устанавливаются правилами соответствующих видов спорта и при проектировании являются обязательными.</w:t>
      </w:r>
    </w:p>
    <w:p w:rsidR="000F2485" w:rsidRDefault="00E205F8" w:rsidP="000F2485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Игровые площадки и игровые поля следует проектировать в спортивных комплексах, при других объектах, а также расположенными отдельно.</w:t>
      </w:r>
    </w:p>
    <w:p w:rsidR="00845FCF" w:rsidRDefault="00845FCF" w:rsidP="00BD34AC">
      <w:pPr>
        <w:pStyle w:val="a4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EC78CA" w:rsidRDefault="00446370" w:rsidP="00E301BC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Производственная территория</w:t>
      </w:r>
    </w:p>
    <w:p w:rsidR="00446370" w:rsidRDefault="00446370" w:rsidP="00E301BC">
      <w:pPr>
        <w:numPr>
          <w:ilvl w:val="1"/>
          <w:numId w:val="7"/>
        </w:numPr>
        <w:autoSpaceDE w:val="0"/>
        <w:autoSpaceDN w:val="0"/>
        <w:adjustRightInd w:val="0"/>
        <w:ind w:left="0"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требования</w:t>
      </w:r>
    </w:p>
    <w:p w:rsidR="00446370" w:rsidRDefault="00446370" w:rsidP="00E301BC">
      <w:pPr>
        <w:numPr>
          <w:ilvl w:val="2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Производственные зоны, зоны инженерной и транспортной инфраструктур предназначены для размещения промышленных, коммунальных и складских объектов, объектов инженерной и транспортной инфраструктур, в том числе сооружений и коммуникаций водного, воздушного, железнодорожного, автомобильного и трубопроводного транспорта, связи, а также для установления санитарно-защитных зон таких объектов в соответствии с требованиями настоящих нормативов.</w:t>
      </w:r>
    </w:p>
    <w:p w:rsidR="00446370" w:rsidRDefault="00EA7413" w:rsidP="00E301BC">
      <w:pPr>
        <w:numPr>
          <w:ilvl w:val="2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Производственные территории включают:</w:t>
      </w:r>
    </w:p>
    <w:p w:rsidR="00EA7413" w:rsidRDefault="00EA7413" w:rsidP="00E301BC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Производственные зоны – зоны размещения производственных объектов с различными нормативами воздействия на окружающую среду;</w:t>
      </w:r>
    </w:p>
    <w:p w:rsidR="00EA7413" w:rsidRDefault="00EA7413" w:rsidP="00E301BC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Коммунальные зоны – зоны размещения коммунальных и складских объектов, объектов жилищно-коммунального хозяйства, объектов транспорта, объектов оптовой торговли;</w:t>
      </w:r>
    </w:p>
    <w:p w:rsidR="00EA7413" w:rsidRDefault="00EA7413" w:rsidP="00E301BC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Зоны инженерной инфраструктуры;</w:t>
      </w:r>
    </w:p>
    <w:p w:rsidR="00EA7413" w:rsidRDefault="00EA7413" w:rsidP="00E301BC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Зоны транспортной инфраструктуры;</w:t>
      </w:r>
    </w:p>
    <w:p w:rsidR="00EA7413" w:rsidRDefault="00EA7413" w:rsidP="00E301BC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виды производственной инфраструктуры.</w:t>
      </w:r>
    </w:p>
    <w:p w:rsidR="00EA7413" w:rsidRDefault="00EA7413" w:rsidP="00E301BC">
      <w:pPr>
        <w:numPr>
          <w:ilvl w:val="2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Производственные территории могут формироваться в виде промышленных и коммунально-складских районов. Допускается создание объединенных промышленно-коммунальных районов.</w:t>
      </w:r>
    </w:p>
    <w:p w:rsidR="00EA7413" w:rsidRDefault="00EA7413" w:rsidP="00EA74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и развитие промышленных и коммунально-складских районов следует осуществлять на основе группового метода размещения предприятий с кооперированием объектов инфраструктуры и подсобных хозяйств, по возможности с близкими классами санитарной вредности.</w:t>
      </w:r>
    </w:p>
    <w:p w:rsidR="00EA7413" w:rsidRDefault="00EA7413" w:rsidP="00E301BC">
      <w:pPr>
        <w:numPr>
          <w:ilvl w:val="2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зависимости от санитарной классификации предприятий и характеристики их транспортного обслуживания промышленные районы подразделяются на 3 градостроительные категории:</w:t>
      </w:r>
    </w:p>
    <w:p w:rsidR="00EA7413" w:rsidRDefault="00EA7413" w:rsidP="00E301BC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Промышленные районы, предназначенные для размещения производств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класса опасности, располагаются независимо от характеристики транспортного обслуживания на удалении от жилой зоны в соответствии с требованиями СанПиН 2.</w:t>
      </w:r>
      <w:r w:rsidR="00EE3ACB">
        <w:rPr>
          <w:rFonts w:ascii="Times New Roman" w:hAnsi="Times New Roman"/>
          <w:sz w:val="28"/>
          <w:szCs w:val="28"/>
        </w:rPr>
        <w:t xml:space="preserve">2.1/2.1.1.1200-03. Размещение предприятий </w:t>
      </w:r>
      <w:r w:rsidR="00EE3ACB">
        <w:rPr>
          <w:rFonts w:ascii="Times New Roman" w:hAnsi="Times New Roman"/>
          <w:sz w:val="28"/>
          <w:szCs w:val="28"/>
          <w:lang w:val="en-US"/>
        </w:rPr>
        <w:t>I</w:t>
      </w:r>
      <w:r w:rsidR="00EE3ACB">
        <w:rPr>
          <w:rFonts w:ascii="Times New Roman" w:hAnsi="Times New Roman"/>
          <w:sz w:val="28"/>
          <w:szCs w:val="28"/>
        </w:rPr>
        <w:t xml:space="preserve"> и </w:t>
      </w:r>
      <w:r w:rsidR="00EE3ACB">
        <w:rPr>
          <w:rFonts w:ascii="Times New Roman" w:hAnsi="Times New Roman"/>
          <w:sz w:val="28"/>
          <w:szCs w:val="28"/>
          <w:lang w:val="en-US"/>
        </w:rPr>
        <w:t>II</w:t>
      </w:r>
      <w:r w:rsidR="00EE3ACB">
        <w:rPr>
          <w:rFonts w:ascii="Times New Roman" w:hAnsi="Times New Roman"/>
          <w:sz w:val="28"/>
          <w:szCs w:val="28"/>
        </w:rPr>
        <w:t xml:space="preserve"> класса опасности допускается только при наличии проекта санитарно-защитной зоны;</w:t>
      </w:r>
    </w:p>
    <w:p w:rsidR="00EE3ACB" w:rsidRDefault="00EE3ACB" w:rsidP="00E301BC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Промышленные районы, застраиваемые предприятиями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классов опасности, независимо от характеристики транспортного обслуживания и предприятиями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класса с подъездными железнодорожными путями, располагаются на периферии населенного пункта, у границ жилой зоны. Размещение предприятий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класса опасности допускается только при наличии проекта санитарно-защитной зоны;</w:t>
      </w:r>
    </w:p>
    <w:p w:rsidR="00EE3ACB" w:rsidRDefault="00EE3ACB" w:rsidP="00E301BC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Промышленные районы, формируемые экологически безопасными объектами и предприятиями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класса опасности, не оказывающими негативного воздействия на окружающую среду могут располагаться у границ жилой зоны.</w:t>
      </w:r>
    </w:p>
    <w:p w:rsidR="00EE3ACB" w:rsidRDefault="00EE3ACB" w:rsidP="00EE3A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всех категорий промышленных районов устанавливаются санитарно-защитные зоны.</w:t>
      </w:r>
    </w:p>
    <w:p w:rsidR="00EA7413" w:rsidRDefault="00EE3ACB" w:rsidP="00E301BC">
      <w:pPr>
        <w:numPr>
          <w:ilvl w:val="2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="00E53FF4">
        <w:rPr>
          <w:rFonts w:ascii="Times New Roman" w:hAnsi="Times New Roman"/>
          <w:sz w:val="28"/>
          <w:szCs w:val="28"/>
        </w:rPr>
        <w:t>разработке проектной документации для площадок промышленных предприятий и территорий промышленных узлов (районов), расположенных в составе производственных функциональных зон, необходимо предусматривать:</w:t>
      </w:r>
    </w:p>
    <w:p w:rsidR="00E53FF4" w:rsidRDefault="00E53FF4" w:rsidP="00E301BC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Функциональное зонирование территории с учетом технологических связей, санитарно-гигиенических и противопожарных требований, грузооборота и видов транспорта;</w:t>
      </w:r>
    </w:p>
    <w:p w:rsidR="00E53FF4" w:rsidRDefault="00E53FF4" w:rsidP="00E301BC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Рациональные производственные, транспортные и инженерные связи на предприятиях, между предприятиями и селитебной территорией;</w:t>
      </w:r>
    </w:p>
    <w:p w:rsidR="00E53FF4" w:rsidRDefault="00E53FF4" w:rsidP="00E301BC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Кооперирование основных и вспомогательных производств и хозяйств, включая аналогичные производства и хозяйства, обслуживающие селитебную часть населенных пунктов;</w:t>
      </w:r>
    </w:p>
    <w:p w:rsidR="00E53FF4" w:rsidRDefault="001620CE" w:rsidP="00E301BC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Интенсивное использование территории, включая наземное и подземное пространства при необходимых и обоснованных резервах для расширения предприятий;</w:t>
      </w:r>
    </w:p>
    <w:p w:rsidR="001620CE" w:rsidRDefault="001620CE" w:rsidP="00E301BC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единой сети обслуживания трудящихся;</w:t>
      </w:r>
    </w:p>
    <w:p w:rsidR="001620CE" w:rsidRDefault="001620CE" w:rsidP="00E301BC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осуществления строительства и ввода в эксплуатацию пусковыми комплексами или очередями;</w:t>
      </w:r>
    </w:p>
    <w:p w:rsidR="001620CE" w:rsidRDefault="001620CE" w:rsidP="00E301BC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Благоустройство территории (площадки);</w:t>
      </w:r>
    </w:p>
    <w:p w:rsidR="001620CE" w:rsidRDefault="001620CE" w:rsidP="00E301BC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единого архитектурного ансамбля в увязке с архитектурой прилегающих предприятий и жилой застройкой;</w:t>
      </w:r>
    </w:p>
    <w:p w:rsidR="001620CE" w:rsidRDefault="001620CE" w:rsidP="00E301BC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Защиту прилегающих территорий от эрозии, заболачивания, засоления и загрязнения подземных вод и открытых водоемов сточными водами, отходами и отбросами предприятий;</w:t>
      </w:r>
    </w:p>
    <w:p w:rsidR="001620CE" w:rsidRDefault="001620CE" w:rsidP="00E301BC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Восстановление (рекультивацию) отведенных во временное пользование земель, нарушенных при строительстве.</w:t>
      </w:r>
    </w:p>
    <w:p w:rsidR="001620CE" w:rsidRPr="001620CE" w:rsidRDefault="001620CE" w:rsidP="00C121BC">
      <w:pPr>
        <w:numPr>
          <w:ilvl w:val="1"/>
          <w:numId w:val="7"/>
        </w:numPr>
        <w:autoSpaceDE w:val="0"/>
        <w:autoSpaceDN w:val="0"/>
        <w:adjustRightInd w:val="0"/>
        <w:ind w:left="0"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620CE">
        <w:rPr>
          <w:rFonts w:ascii="Times New Roman" w:hAnsi="Times New Roman"/>
          <w:b/>
          <w:sz w:val="28"/>
          <w:szCs w:val="28"/>
        </w:rPr>
        <w:t>Производственные зоны</w:t>
      </w:r>
    </w:p>
    <w:p w:rsidR="00446370" w:rsidRDefault="00C44FBE" w:rsidP="00E301BC">
      <w:pPr>
        <w:numPr>
          <w:ilvl w:val="2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Производственная зона для строительства новых и расширения существующих производственных предприятий проектируется с учетом аэроклиматических характеристик, рельефа местности, закономерностей распространения промышленных выбросов в атмосфере, уровней физического воздействия на атмосферный воздух, потенциала загрязнения атмосферы с подветренной стороны по отношению к жилой, рекреационной зонам, зонам отдыха населения в соответствии со схемами территориального планирования муниципальных районов, генеральными планами поселений </w:t>
      </w:r>
      <w:r w:rsidR="00D65925">
        <w:rPr>
          <w:rFonts w:ascii="Times New Roman" w:hAnsi="Times New Roman"/>
          <w:sz w:val="28"/>
          <w:szCs w:val="28"/>
        </w:rPr>
        <w:t>Конаковского</w:t>
      </w:r>
      <w:r>
        <w:rPr>
          <w:rFonts w:ascii="Times New Roman" w:hAnsi="Times New Roman"/>
          <w:sz w:val="28"/>
          <w:szCs w:val="28"/>
        </w:rPr>
        <w:t xml:space="preserve"> района Тверской области.</w:t>
      </w:r>
    </w:p>
    <w:p w:rsidR="00C44FBE" w:rsidRDefault="00C44FBE" w:rsidP="00E301BC">
      <w:pPr>
        <w:numPr>
          <w:ilvl w:val="2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Устройство отвалов, </w:t>
      </w:r>
      <w:proofErr w:type="spellStart"/>
      <w:r>
        <w:rPr>
          <w:rFonts w:ascii="Times New Roman" w:hAnsi="Times New Roman"/>
          <w:sz w:val="28"/>
          <w:szCs w:val="28"/>
        </w:rPr>
        <w:t>шламонакопителей</w:t>
      </w:r>
      <w:proofErr w:type="spellEnd"/>
      <w:r>
        <w:rPr>
          <w:rFonts w:ascii="Times New Roman" w:hAnsi="Times New Roman"/>
          <w:sz w:val="28"/>
          <w:szCs w:val="28"/>
        </w:rPr>
        <w:t>, мест складирования отходов предприятий допускается только при обосновании невозможности их утилизации; при этом для производственных зон следует предусматривать централизованные (групповые) отвалы. Участки для них следует размещать за пределами зон санитарной охраны источников водоснабжения с соблюдением санитарных норм.</w:t>
      </w:r>
    </w:p>
    <w:p w:rsidR="00C44FBE" w:rsidRDefault="00C44FBE" w:rsidP="00C44F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Отвалы, содержащие сланец, мышьяк, свинец, ртуть и другие, горючие и токсичные вещества</w:t>
      </w:r>
      <w:r w:rsidR="00F26732">
        <w:rPr>
          <w:rFonts w:ascii="Times New Roman" w:hAnsi="Times New Roman"/>
          <w:sz w:val="28"/>
          <w:szCs w:val="28"/>
        </w:rPr>
        <w:t>, должны быть отдалены от жилых и общественных зданий и сооружений санитарно-защитной зоной.</w:t>
      </w:r>
    </w:p>
    <w:p w:rsidR="00C44FBE" w:rsidRDefault="00F26732" w:rsidP="00E301BC">
      <w:pPr>
        <w:numPr>
          <w:ilvl w:val="2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Размещение производственных зон в </w:t>
      </w:r>
      <w:proofErr w:type="spellStart"/>
      <w:r>
        <w:rPr>
          <w:rFonts w:ascii="Times New Roman" w:hAnsi="Times New Roman"/>
          <w:sz w:val="28"/>
          <w:szCs w:val="28"/>
        </w:rPr>
        <w:t>водоохранных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зонах рек и водоемов допускается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и природоохранным законодательством.</w:t>
      </w:r>
    </w:p>
    <w:p w:rsidR="00F26732" w:rsidRDefault="00F26732" w:rsidP="00E301BC">
      <w:pPr>
        <w:numPr>
          <w:ilvl w:val="2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производственной зоны не допускается:</w:t>
      </w:r>
    </w:p>
    <w:p w:rsidR="00F26732" w:rsidRDefault="00F26732" w:rsidP="00E301BC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составе рекреационных зон;</w:t>
      </w:r>
    </w:p>
    <w:p w:rsidR="00F26732" w:rsidRDefault="00F26732" w:rsidP="00E301BC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землях особо охраняемых территорий;</w:t>
      </w:r>
    </w:p>
    <w:p w:rsidR="00F26732" w:rsidRDefault="00F26732" w:rsidP="00E301BC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зонах активного </w:t>
      </w:r>
      <w:proofErr w:type="spellStart"/>
      <w:r>
        <w:rPr>
          <w:rFonts w:ascii="Times New Roman" w:hAnsi="Times New Roman"/>
          <w:sz w:val="28"/>
          <w:szCs w:val="28"/>
        </w:rPr>
        <w:t>картста</w:t>
      </w:r>
      <w:proofErr w:type="spellEnd"/>
      <w:r>
        <w:rPr>
          <w:rFonts w:ascii="Times New Roman" w:hAnsi="Times New Roman"/>
          <w:sz w:val="28"/>
          <w:szCs w:val="28"/>
        </w:rPr>
        <w:t>, оползней или просадок, которые могут угрожать застройке и эксплуатации предприятий;</w:t>
      </w:r>
    </w:p>
    <w:p w:rsidR="00F26732" w:rsidRDefault="00F26732" w:rsidP="00E301BC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участках, загрязненных органическими и радиоактивными отходами, до истечения сроков, установленных органами 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F26732" w:rsidRDefault="00F26732" w:rsidP="00E301BC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зонах подтопления, переработки берегов водохранилищ и возможного катастрофического затопления в результате разрушения гидротехнических сооружений.</w:t>
      </w:r>
    </w:p>
    <w:p w:rsidR="00F26732" w:rsidRDefault="00F26732" w:rsidP="00E301BC">
      <w:pPr>
        <w:numPr>
          <w:ilvl w:val="2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промышленных объектов и про</w:t>
      </w:r>
      <w:r w:rsidR="00423218">
        <w:rPr>
          <w:rFonts w:ascii="Times New Roman" w:hAnsi="Times New Roman"/>
          <w:sz w:val="28"/>
          <w:szCs w:val="28"/>
        </w:rPr>
        <w:t>изводств, сооружений, сооружений, являющихся источниками воздействия на среду обитания и здоровья человека, в зависимости от мощности, условий эксплуатации, характера и количества выделяемых в окружающую среду загрязняющих веществ, создаваемого шума, вибрации и других вредных физических факторов,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устанавливаются следующие ориентировочные размеры санитарно-защитных зон:</w:t>
      </w:r>
    </w:p>
    <w:p w:rsidR="00423218" w:rsidRDefault="00423218" w:rsidP="00E301BC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предприятий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класса – 1000 м;</w:t>
      </w:r>
    </w:p>
    <w:p w:rsidR="00423218" w:rsidRPr="00423218" w:rsidRDefault="00423218" w:rsidP="00E301BC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предприятий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класса – </w:t>
      </w:r>
      <w:r w:rsidRPr="0042321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00 м;</w:t>
      </w:r>
    </w:p>
    <w:p w:rsidR="00423218" w:rsidRPr="00423218" w:rsidRDefault="00423218" w:rsidP="00E301BC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предприятий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класса – </w:t>
      </w:r>
      <w:r w:rsidRPr="0042321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00 м;</w:t>
      </w:r>
    </w:p>
    <w:p w:rsidR="00423218" w:rsidRPr="00423218" w:rsidRDefault="00423218" w:rsidP="00E301BC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предприятий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 – 100 м;</w:t>
      </w:r>
    </w:p>
    <w:p w:rsidR="00423218" w:rsidRDefault="00423218" w:rsidP="00E301BC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предприятий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класса – </w:t>
      </w:r>
      <w:r w:rsidRPr="0042321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 м.</w:t>
      </w:r>
    </w:p>
    <w:p w:rsidR="00423218" w:rsidRPr="00423218" w:rsidRDefault="00423218" w:rsidP="004232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 санитарно-защитных зон установлены в соответствии с требованиями СанПиН 2.2.1/2.1.1.1200-03.</w:t>
      </w:r>
    </w:p>
    <w:p w:rsidR="00423218" w:rsidRDefault="00423218" w:rsidP="00E301BC">
      <w:pPr>
        <w:numPr>
          <w:ilvl w:val="2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Ориентировочный размер санитарно-защитной зоны должен быть обоснован проектом санитарно-защитной зоны с расчетами ожидаемого загрязнения атмосферного воздуха (с учетом фона) и уровней физического воздействия на атмосферный воздух и подтвержден результатами натурных исследований и измерений в соответствии с </w:t>
      </w:r>
      <w:r w:rsidR="004D7C74">
        <w:rPr>
          <w:rFonts w:ascii="Times New Roman" w:hAnsi="Times New Roman"/>
          <w:sz w:val="28"/>
          <w:szCs w:val="28"/>
        </w:rPr>
        <w:t>требованиями СанПиН 2.2.1/2.1.1.1200-03.</w:t>
      </w:r>
    </w:p>
    <w:p w:rsidR="004D7C74" w:rsidRDefault="004D7C74" w:rsidP="00E301BC">
      <w:pPr>
        <w:numPr>
          <w:ilvl w:val="2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 и отвод участка под строительство предприятий пищевой и перерабатывающей промышленности должен производиться при наличии санитарно-эпидемиологического заключения о соответствии предполагаемого использования земельного участка санитарным правилам и </w:t>
      </w:r>
      <w:r>
        <w:rPr>
          <w:rFonts w:ascii="Times New Roman" w:hAnsi="Times New Roman"/>
          <w:sz w:val="28"/>
          <w:szCs w:val="28"/>
        </w:rPr>
        <w:lastRenderedPageBreak/>
        <w:t>проектироваться с наветренной стороны для ветров преобладающего направления по отношению к санитарно-техническим сооружениям и установкам коммунального назначения и к предприятиям с технологическими процессами, являющимися источниками загрязнения атмосферного воздуха вредными и неприятнопахнущими веществами, с подветренной стороны по отношению к жилым и общественным зданиям.</w:t>
      </w:r>
    </w:p>
    <w:p w:rsidR="004D7C74" w:rsidRDefault="004D7C74" w:rsidP="00E301BC">
      <w:pPr>
        <w:numPr>
          <w:ilvl w:val="2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пределах населенных пунктов допускается размещать производственные предприятия, не выделяющие вредные вещества, с </w:t>
      </w:r>
      <w:proofErr w:type="spellStart"/>
      <w:r>
        <w:rPr>
          <w:rFonts w:ascii="Times New Roman" w:hAnsi="Times New Roman"/>
          <w:sz w:val="28"/>
          <w:szCs w:val="28"/>
        </w:rPr>
        <w:t>непожароопасными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и невзрывоопасными процессами, не создающие шума, превышающего установленные нормы, не требующие устройства железнодорожных подъездных путей и подъезда грузового автотранспорта более 50 автомобилей в сутки с установлением санитарно-защитных зон в соответствии с требованиями СанПиН 2.2.1/2.1.1.1200-03.</w:t>
      </w:r>
    </w:p>
    <w:p w:rsidR="004D7C74" w:rsidRDefault="00441DD7" w:rsidP="00E301BC">
      <w:pPr>
        <w:numPr>
          <w:ilvl w:val="2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Территории </w:t>
      </w:r>
      <w:r w:rsidR="005C43F4">
        <w:rPr>
          <w:rFonts w:ascii="Times New Roman" w:hAnsi="Times New Roman"/>
          <w:sz w:val="28"/>
          <w:szCs w:val="28"/>
        </w:rPr>
        <w:t>городских и сельских</w:t>
      </w:r>
      <w:r>
        <w:rPr>
          <w:rFonts w:ascii="Times New Roman" w:hAnsi="Times New Roman"/>
          <w:sz w:val="28"/>
          <w:szCs w:val="28"/>
        </w:rPr>
        <w:t xml:space="preserve"> поселений должны соответствовать потребностям производственных территорий по обеспеченности транспортом и инженерными ресурсами.</w:t>
      </w:r>
    </w:p>
    <w:p w:rsidR="00441DD7" w:rsidRDefault="002A5831" w:rsidP="00E301BC">
      <w:pPr>
        <w:numPr>
          <w:ilvl w:val="2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Нормативный размер земельного участка промышленного предприятия принимается равным отношению площади его застройки к показателю нормативной плотности застройки, выраженной в процентах застройки.</w:t>
      </w:r>
    </w:p>
    <w:p w:rsidR="002A5831" w:rsidRDefault="002A5831" w:rsidP="002A5831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минимальной плотности застройки площадок промышленных предприятий принимается в соответствии с приложением 13 к региональным нормативам градостроительного проектирования Тверской области.</w:t>
      </w:r>
    </w:p>
    <w:p w:rsidR="00C74069" w:rsidRDefault="00C74069" w:rsidP="002A5831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C121BC" w:rsidRDefault="00C121BC" w:rsidP="002A5831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8A5893" w:rsidRDefault="008A5893" w:rsidP="00C121BC">
      <w:pPr>
        <w:numPr>
          <w:ilvl w:val="1"/>
          <w:numId w:val="7"/>
        </w:numPr>
        <w:autoSpaceDE w:val="0"/>
        <w:autoSpaceDN w:val="0"/>
        <w:adjustRightInd w:val="0"/>
        <w:ind w:left="0"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A5893">
        <w:rPr>
          <w:rFonts w:ascii="Times New Roman" w:hAnsi="Times New Roman"/>
          <w:b/>
          <w:sz w:val="28"/>
          <w:szCs w:val="28"/>
        </w:rPr>
        <w:t>Коммунальные зоны</w:t>
      </w:r>
    </w:p>
    <w:p w:rsidR="008A5893" w:rsidRDefault="008A5893" w:rsidP="00E301BC">
      <w:pPr>
        <w:numPr>
          <w:ilvl w:val="2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Территории коммунальных зон предназначены для размещения </w:t>
      </w:r>
      <w:proofErr w:type="spellStart"/>
      <w:r>
        <w:rPr>
          <w:rFonts w:ascii="Times New Roman" w:hAnsi="Times New Roman"/>
          <w:sz w:val="28"/>
          <w:szCs w:val="28"/>
        </w:rPr>
        <w:t>общетоварных</w:t>
      </w:r>
      <w:proofErr w:type="spellEnd"/>
      <w:r>
        <w:rPr>
          <w:rFonts w:ascii="Times New Roman" w:hAnsi="Times New Roman"/>
          <w:sz w:val="28"/>
          <w:szCs w:val="28"/>
        </w:rPr>
        <w:t xml:space="preserve"> и специализированных складов, логистических комплексов, предприятий коммунального, транспортного и жилищно-коммунального хозяйства, а также предприятий оптовой и мелкооптовой торговли.</w:t>
      </w:r>
    </w:p>
    <w:p w:rsidR="008A5893" w:rsidRDefault="008A5893" w:rsidP="00E301BC">
      <w:pPr>
        <w:numPr>
          <w:ilvl w:val="2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Систему логистических и складских комплексов, не связанных с непосредственным обслуживанием населения, следует формировать за пределами населенных пунктов, приближая их к узлам внешнего транспорта.</w:t>
      </w:r>
    </w:p>
    <w:p w:rsidR="008A5893" w:rsidRDefault="008A5893" w:rsidP="008A58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Рассредоточенное размещение складов государственных резервов, складов нефти и нефтепродуктов, сжиженных газов, взрывчатых материалов и базисных складов сильно действующих ядовитых веществ, базисных складов продовольствия, фуража и промышленного сырья, лесоперевалочных баз базисных складов лесных и строительных материалов следует предусматривать также за</w:t>
      </w:r>
      <w:r w:rsidR="0063286F">
        <w:rPr>
          <w:rFonts w:ascii="Times New Roman" w:hAnsi="Times New Roman"/>
          <w:sz w:val="28"/>
          <w:szCs w:val="28"/>
        </w:rPr>
        <w:t xml:space="preserve"> пределами населенных пунктов и особо охраняемых территорий с соблюдением санитарных, противопожарных и специальных норм.</w:t>
      </w:r>
    </w:p>
    <w:p w:rsidR="008A5893" w:rsidRDefault="0063286F" w:rsidP="00E301BC">
      <w:pPr>
        <w:numPr>
          <w:ilvl w:val="2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Группы предприятий и объектов, входящие в состав коммунальных зон, необходимо размещать с учетом технологических и санитарно-гигиенических требований, кооперированного использования общих объектов, обеспечения последовательного ввода мощностей.</w:t>
      </w:r>
    </w:p>
    <w:p w:rsidR="0063286F" w:rsidRDefault="0063286F" w:rsidP="00E301BC">
      <w:pPr>
        <w:numPr>
          <w:ilvl w:val="2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Проектирование площадок для открытых складов пылящих материалов, отходов на территориях коммунально-складских зон не допускается.</w:t>
      </w:r>
    </w:p>
    <w:p w:rsidR="0063286F" w:rsidRDefault="0063286F" w:rsidP="00E301BC">
      <w:pPr>
        <w:numPr>
          <w:ilvl w:val="2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санитарно-защитных зон для предприятий и объектов, расположенных в коммунальной зоне, следует осуществлять в соответствии с требованиями к производственным зонам.</w:t>
      </w:r>
    </w:p>
    <w:p w:rsidR="0063286F" w:rsidRPr="008A5893" w:rsidRDefault="0063286F" w:rsidP="00E301BC">
      <w:pPr>
        <w:numPr>
          <w:ilvl w:val="2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Нормативный коэффициент плотности застройки предприятий коммунальной зоны принимается в соответствии с приложением 13 региональных нормативов градостроительного проектирования Тверской области.</w:t>
      </w:r>
    </w:p>
    <w:p w:rsidR="00446370" w:rsidRDefault="00446370" w:rsidP="00C44F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547A" w:rsidRDefault="0071547A" w:rsidP="00E301BC">
      <w:pPr>
        <w:numPr>
          <w:ilvl w:val="0"/>
          <w:numId w:val="14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30534">
        <w:rPr>
          <w:rFonts w:ascii="Times New Roman" w:hAnsi="Times New Roman"/>
          <w:b/>
          <w:sz w:val="28"/>
          <w:szCs w:val="28"/>
        </w:rPr>
        <w:t>Зоны инженерной инфраструктуры.</w:t>
      </w:r>
    </w:p>
    <w:p w:rsidR="0071547A" w:rsidRDefault="00BC041F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 инженерной инфраструктуры предназначена для размещения объектов, сооружений и коммуникаций инженерной инфраструктуры, в том числе водоснабжения, канализации, санитарной очистки, тепло-, газо- и электроснабжения, связи, радиовещания и телевидения, пожарной и охранной сигнализации, диспетчеризации систем инженерного оборудования, а также для установления санитарно-защитных зон и зон санитарной охраны данных объектов, сооружений и коммуникаций.</w:t>
      </w:r>
    </w:p>
    <w:p w:rsidR="00BC041F" w:rsidRDefault="00BC041F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Санитарно-защитные зоны и зоны санитарной охраны устанавливаются при размещении объектов, сооружений и коммуникаций инженерной инфраструктуры в целях предотвращения вредного воздействия перечисленных объектов на жилую, общественную застройку и рекреационные зоны в соответствии с требованиями действующего законодат</w:t>
      </w:r>
      <w:r w:rsidR="00F35BD6">
        <w:rPr>
          <w:rFonts w:ascii="Times New Roman" w:hAnsi="Times New Roman"/>
          <w:sz w:val="28"/>
          <w:szCs w:val="28"/>
        </w:rPr>
        <w:t>ельства.</w:t>
      </w:r>
    </w:p>
    <w:p w:rsidR="00F35BD6" w:rsidRDefault="00F35BD6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Проектирование инженерных систем водоснабжения, канализации, теплоснабжения, газоснабжения, электроснабжения и связи следует осуществлять на основе схем водоснабжения, канализации, теплоснабжения, газоснабжения и энергоснабжения, разработанных и утвержденных в установленном порядке.</w:t>
      </w:r>
    </w:p>
    <w:p w:rsidR="00F35BD6" w:rsidRDefault="00F35BD6" w:rsidP="00F35B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Инженерные системы следует рассчитывать исходя из соответствующих нормативов расчетной плотности населения, принятой на расчетный срок, удельного среднесуточного норматива потребления и общей площади жилой застройки, определяемой документацией.</w:t>
      </w:r>
    </w:p>
    <w:p w:rsidR="00F35BD6" w:rsidRDefault="003412F2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схемы и системы водоснабжения следует производить с учетом особенностей населенных пунктов, требуемых расходов воды на различных этапах их развития, источников водоснабжения, требований к напорам, качеству воды и обеспеченности ее подачи.</w:t>
      </w:r>
    </w:p>
    <w:p w:rsidR="003412F2" w:rsidRDefault="003412F2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Проектирование систем водоснабжения населенных пунктов, в том числе выбор источников хозяйственно-питьевого и производственного водоснабжения, размещение водозаборных сооружений, а также определение расчетных расходов и др., следует производить в соответствии с требованиями СНиП 2.04.01-85*, СНиП 2.04.02-84*, СП 31.13330.2012, СНиП 2.07.01-89*, СанПиН 2.1.4.1074-01, СанПиН 2.1.4.1175-02, ГОСТ</w:t>
      </w:r>
      <w:r w:rsidR="007B79CA">
        <w:rPr>
          <w:rFonts w:ascii="Times New Roman" w:hAnsi="Times New Roman"/>
          <w:sz w:val="28"/>
          <w:szCs w:val="28"/>
        </w:rPr>
        <w:t xml:space="preserve"> 2761-84*, СанПиН 2.1.4.1110-02 и региональных нормативов градостроительного проектирования Тверской области.</w:t>
      </w:r>
    </w:p>
    <w:p w:rsidR="007B79CA" w:rsidRDefault="007B79CA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нецелесообразности</w:t>
      </w:r>
      <w:r w:rsidR="00FE7C85">
        <w:rPr>
          <w:rFonts w:ascii="Times New Roman" w:hAnsi="Times New Roman"/>
          <w:sz w:val="28"/>
          <w:szCs w:val="28"/>
        </w:rPr>
        <w:t xml:space="preserve"> или невозможности устройства системы централизованного водоснабжения отдельных населенных пунктов или их групп, водоснабжение следует проектировать по децентрализованной схеме по согласованию с территориальными органами </w:t>
      </w:r>
      <w:proofErr w:type="spellStart"/>
      <w:r w:rsidR="00FE7C85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FE7C85">
        <w:rPr>
          <w:rFonts w:ascii="Times New Roman" w:hAnsi="Times New Roman"/>
          <w:sz w:val="28"/>
          <w:szCs w:val="28"/>
        </w:rPr>
        <w:t>.</w:t>
      </w:r>
    </w:p>
    <w:p w:rsidR="00FE7C85" w:rsidRDefault="00FE7C85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проектировании сооружений водоснабжения следует учитывать требования бесперебойности водоснабжения.</w:t>
      </w:r>
    </w:p>
    <w:p w:rsidR="00FE7C85" w:rsidRDefault="00FE7C85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хозяйственно-питьевых водопроводов должны максимально использоваться имеющиеся ресурсы подземных вод (пополняемых источников), удовлетворяющих санитарно-гигиеническим требованиям.</w:t>
      </w:r>
    </w:p>
    <w:p w:rsidR="00FE7C85" w:rsidRDefault="00FE7C85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производственного водоснабжения промышленных предприятий следует рассматривать возможность использования очищенных сточных вод.</w:t>
      </w:r>
    </w:p>
    <w:p w:rsidR="00FE7C85" w:rsidRDefault="00F746B9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5C43F4">
        <w:rPr>
          <w:rFonts w:ascii="Times New Roman" w:hAnsi="Times New Roman"/>
          <w:sz w:val="28"/>
          <w:szCs w:val="28"/>
        </w:rPr>
        <w:t>городских и сельских</w:t>
      </w:r>
      <w:r>
        <w:rPr>
          <w:rFonts w:ascii="Times New Roman" w:hAnsi="Times New Roman"/>
          <w:sz w:val="28"/>
          <w:szCs w:val="28"/>
        </w:rPr>
        <w:t xml:space="preserve"> поселениях следует:</w:t>
      </w:r>
    </w:p>
    <w:p w:rsidR="00F746B9" w:rsidRDefault="00F746B9" w:rsidP="00E301B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Проектировать централизованные системы водоснабжения для перспективных населенных пунктов и сельскохозяйственных объектов;</w:t>
      </w:r>
    </w:p>
    <w:p w:rsidR="00F746B9" w:rsidRDefault="00F746B9" w:rsidP="00E301B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Предусматривать реконструкцию существующих водозаборных сооружений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сохраняемых на расчетный период </w:t>
      </w:r>
      <w:r w:rsidR="005C43F4">
        <w:rPr>
          <w:rFonts w:ascii="Times New Roman" w:hAnsi="Times New Roman"/>
          <w:sz w:val="28"/>
          <w:szCs w:val="28"/>
        </w:rPr>
        <w:t>городских и сельских</w:t>
      </w:r>
      <w:r>
        <w:rPr>
          <w:rFonts w:ascii="Times New Roman" w:hAnsi="Times New Roman"/>
          <w:sz w:val="28"/>
          <w:szCs w:val="28"/>
        </w:rPr>
        <w:t xml:space="preserve"> населенных пунктах.</w:t>
      </w:r>
    </w:p>
    <w:p w:rsidR="00F746B9" w:rsidRDefault="0062630C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Проектирование систем канализации населенных пунктов следует производить в соответствии с требованиями СНиП 2.04.01-85*, СНиП 2.04.03-85*, СНиП 2.07.01-89*, СанПиН 2.1.5.980-00</w:t>
      </w:r>
      <w:r w:rsidR="0021670A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региональных нормативов градостроительного проектирования Тверской области.</w:t>
      </w:r>
    </w:p>
    <w:p w:rsidR="0062630C" w:rsidRDefault="0062630C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Проекты канализации населенных пунктов должны разрабатываться одновременно с проектами водоснабжения с обязательным анализом баланса водопотребления и отведения сточных вод. При этом необходимо рассматривать возможность использования очищенных сточных, дождевых вод для производственного водоснабжения и полива.</w:t>
      </w:r>
    </w:p>
    <w:p w:rsidR="0062630C" w:rsidRDefault="0062630C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систем канализации населенных пунктов следует производить с учетом климатических условий, требований к очистке поверхностных сточных вод, рельефа местности и других факторов.</w:t>
      </w:r>
    </w:p>
    <w:p w:rsidR="00CC1100" w:rsidRDefault="00CC1100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Децентрализованные схемы канализации допускается предусматривать:</w:t>
      </w:r>
    </w:p>
    <w:p w:rsidR="00CC1100" w:rsidRDefault="00CC1100" w:rsidP="00E301B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отсутствии опасности загрязнения используемых для водоснабжения водоносных горизонтов;</w:t>
      </w:r>
    </w:p>
    <w:p w:rsidR="00CC1100" w:rsidRDefault="00CC1100" w:rsidP="00E301B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отсутствии централизованной канализации в существующих или реконструируемых населенных пунктах для объектов, которые должны быть канализованы в первую очередь (больниц, общеобразовательных организаций, дошкольных образовательных организаций, административно-хозяйственных зданий</w:t>
      </w:r>
      <w:r w:rsidR="002712A5">
        <w:rPr>
          <w:rFonts w:ascii="Times New Roman" w:hAnsi="Times New Roman"/>
          <w:sz w:val="28"/>
          <w:szCs w:val="28"/>
        </w:rPr>
        <w:t xml:space="preserve">, отдельных жилых зданий промышленных предприятий и т.п.), а также для первой стадии строительства населенных пунктов при расположении объектов </w:t>
      </w:r>
      <w:proofErr w:type="spellStart"/>
      <w:r w:rsidR="002712A5">
        <w:rPr>
          <w:rFonts w:ascii="Times New Roman" w:hAnsi="Times New Roman"/>
          <w:sz w:val="28"/>
          <w:szCs w:val="28"/>
        </w:rPr>
        <w:t>канализования</w:t>
      </w:r>
      <w:proofErr w:type="spellEnd"/>
      <w:r w:rsidR="002712A5">
        <w:rPr>
          <w:rFonts w:ascii="Times New Roman" w:hAnsi="Times New Roman"/>
          <w:sz w:val="28"/>
          <w:szCs w:val="28"/>
        </w:rPr>
        <w:t xml:space="preserve"> на расстоянии не менее 500 м.</w:t>
      </w:r>
    </w:p>
    <w:p w:rsidR="00CC1100" w:rsidRDefault="002712A5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проектировании канализации для отдельно стоящих зданий или их групп также допускается устройство децентрализованной системы канализации, при этом проектируется сбор, совместный отвод и биологическая очистка сточных вод в искусственных условиях (сооружение для очистки может находиться за пределами застроенной территории). Стоки на очистные сооружения могут транспортироваться по трубопроводу или вывозиться транспортом.</w:t>
      </w:r>
    </w:p>
    <w:p w:rsidR="002712A5" w:rsidRDefault="007D1B84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малых населенных пунктах при невозможности (или нерациональности) устройства канализационной сети и сборников сточных вод допускается устройство в малоэтажных зданиях с ограниченным сроком службы биотуалетов, люфт-клозетов с выгребами.</w:t>
      </w:r>
    </w:p>
    <w:p w:rsidR="007D1B84" w:rsidRDefault="007D1B84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Мелиоративные (оросительные и осушительные) системы и сооружения следует проектировать в соответствии с требованиями СНиП 2.06.03-85, СНиП 33-01-2003, СНиП 2.06.05-84, СНиП 2.06.06-85, СНиП 2.06.07-87, СНиП 2.06.04-82 и </w:t>
      </w:r>
      <w:r w:rsidR="0021670A">
        <w:rPr>
          <w:rFonts w:ascii="Times New Roman" w:hAnsi="Times New Roman"/>
          <w:sz w:val="28"/>
          <w:szCs w:val="28"/>
        </w:rPr>
        <w:t>региональных нормативов градостроительного проектирования Тверской области.</w:t>
      </w:r>
    </w:p>
    <w:p w:rsidR="0021670A" w:rsidRDefault="0021670A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контроля за мелиоративным состоянием земель необходимо предусматривать сеть наблюдательных скважин и средства измерения расходов воды.</w:t>
      </w:r>
    </w:p>
    <w:p w:rsidR="00C94D8D" w:rsidRDefault="00597E66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Объектами санитарной очистки являются: придомовые территории, уличные и микрорайонные проезды, территории объектов культурно-бытового назначения, предприятий, учреждений и организаций, парков, скверов, площадей и иных мест общественного пользования, мест отдыха.</w:t>
      </w:r>
    </w:p>
    <w:p w:rsidR="00597E66" w:rsidRDefault="00597E66" w:rsidP="0059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Специфическими объектами очистки ввиду повышенного эпидемического риска и опасности для здоровья населения следует считать: медицинские организации, особенно инфекционные, кожно-венерологические, туберкулезные больницы и отделения, ветеринарные объекты, пляжи.</w:t>
      </w:r>
    </w:p>
    <w:p w:rsidR="00597E66" w:rsidRDefault="00597E66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разработке проектов планировки селитебных территорий следует предусматривать мероприятия по регулярному </w:t>
      </w:r>
      <w:proofErr w:type="spellStart"/>
      <w:r>
        <w:rPr>
          <w:rFonts w:ascii="Times New Roman" w:hAnsi="Times New Roman"/>
          <w:sz w:val="28"/>
          <w:szCs w:val="28"/>
        </w:rPr>
        <w:t>мусороудалению</w:t>
      </w:r>
      <w:proofErr w:type="spellEnd"/>
      <w:r>
        <w:rPr>
          <w:rFonts w:ascii="Times New Roman" w:hAnsi="Times New Roman"/>
          <w:sz w:val="28"/>
          <w:szCs w:val="28"/>
        </w:rPr>
        <w:t xml:space="preserve"> – санитарной очистке (сбор, хранение, транспортировка и утилизация отходов потребления, строительства и производства), летней и зимней уборке территории с вывозом снега и мусора с проезжей части проездов и улиц в места, установленные органами местного самоуправления.</w:t>
      </w:r>
    </w:p>
    <w:p w:rsidR="007A1559" w:rsidRDefault="00597E66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Санитарную очистку территорий населенных пунктов следует осуществлять в соответствии</w:t>
      </w:r>
      <w:r w:rsidR="007A1559">
        <w:rPr>
          <w:rFonts w:ascii="Times New Roman" w:hAnsi="Times New Roman"/>
          <w:sz w:val="28"/>
          <w:szCs w:val="28"/>
        </w:rPr>
        <w:t xml:space="preserve"> с требованиями СанПиН 42-128-4690-88, СНиП 2.07.01-89*, Правил и норм технической эксплуатации жилищного фонда, утв. Постановлением Госстроя России от 27.09.2003 №170, региональных нормативов градостроительного проектирования Тверской области, а также нормативных правовых актов органов местного самоуправления.</w:t>
      </w:r>
    </w:p>
    <w:p w:rsidR="00597E66" w:rsidRDefault="007A1559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сбора жидких отходов от </w:t>
      </w:r>
      <w:proofErr w:type="spellStart"/>
      <w:r>
        <w:rPr>
          <w:rFonts w:ascii="Times New Roman" w:hAnsi="Times New Roman"/>
          <w:sz w:val="28"/>
          <w:szCs w:val="28"/>
        </w:rPr>
        <w:t>неканализованных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зданий устраиваются дворовые </w:t>
      </w:r>
      <w:proofErr w:type="spellStart"/>
      <w:r>
        <w:rPr>
          <w:rFonts w:ascii="Times New Roman" w:hAnsi="Times New Roman"/>
          <w:sz w:val="28"/>
          <w:szCs w:val="28"/>
        </w:rPr>
        <w:t>помойницы</w:t>
      </w:r>
      <w:proofErr w:type="spellEnd"/>
      <w:r>
        <w:rPr>
          <w:rFonts w:ascii="Times New Roman" w:hAnsi="Times New Roman"/>
          <w:sz w:val="28"/>
          <w:szCs w:val="28"/>
        </w:rPr>
        <w:t>, которые должны иметь водонепроницаемый выгреб и наземную часть в соответствии с требованиями СанПиН 42-128-4690-88. При наличии дворовых уборных выгреб может быть общим. Глубина выгреба зависит от уровня грунтовых вод, но не должна быть более 3м.</w:t>
      </w:r>
    </w:p>
    <w:p w:rsidR="007A1559" w:rsidRDefault="002F0433" w:rsidP="007A15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Дворовые уборные должны быть удалены от жилых зданий, детских учреждений, общеобразовательных организаций, площадок для игр детей и отдыха населения на расстояние не менее 20 и не более 100 м.</w:t>
      </w:r>
    </w:p>
    <w:p w:rsidR="002F0433" w:rsidRDefault="002F0433" w:rsidP="007A15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условиях нецентрализованного водоснабжения дворовые уборные должны быть удалены от колодцев и каптажей родников на расстояние не менее 50 м.</w:t>
      </w:r>
    </w:p>
    <w:p w:rsidR="002F0433" w:rsidRDefault="002F0433" w:rsidP="007A15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частного домовладения места расположения мусоросборников, дворовых туалетов и помойных ям должны определяться домовладельцами, разрыв может быть сокращен до 8-10 м.</w:t>
      </w:r>
    </w:p>
    <w:p w:rsidR="002F0433" w:rsidRDefault="002F0433" w:rsidP="007A15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Дворовые туалеты, помойные ямы, выгребы, септики должны быть расположены на расстоянии не менее 4 м. от границ участка домовладения.</w:t>
      </w:r>
    </w:p>
    <w:p w:rsidR="002F0433" w:rsidRDefault="002F0433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Проектирование и содержание общественных туалетов следует осуществлять в соответствии с требованиями СанПиН 983-72, СанПиН 42-128-4690-88.</w:t>
      </w:r>
    </w:p>
    <w:p w:rsidR="00E10A7E" w:rsidRDefault="00E10A7E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Проектирование и строительство новых, реконструкцию и развитие действующих систем теплоснабжения следует осуществлять в соответствии с утвержденными схемами теплоснабжения муниципальных образований Тверской области в целях обеспечения необходимого уровня теплоснабжения жилищно-коммунального хозяйства, промышленных и иных организаций.</w:t>
      </w:r>
    </w:p>
    <w:p w:rsidR="00E10A7E" w:rsidRDefault="00E10A7E" w:rsidP="00E10A7E">
      <w:pPr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Принятая схема теплоснабжения должна обеспечивать:</w:t>
      </w:r>
    </w:p>
    <w:p w:rsidR="00E10A7E" w:rsidRDefault="00E10A7E" w:rsidP="00E301B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Нормативный уровень </w:t>
      </w:r>
      <w:proofErr w:type="spellStart"/>
      <w:r>
        <w:rPr>
          <w:rFonts w:ascii="Times New Roman" w:hAnsi="Times New Roman"/>
          <w:sz w:val="28"/>
          <w:szCs w:val="28"/>
        </w:rPr>
        <w:t>теплоэнергосбережения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10A7E" w:rsidRDefault="00E10A7E" w:rsidP="00E301B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Нормативный уровень надежности согласно требованиям СНиП 41-02-2003;</w:t>
      </w:r>
    </w:p>
    <w:p w:rsidR="00E10A7E" w:rsidRDefault="00E10A7E" w:rsidP="00E301B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экологической безопасности;</w:t>
      </w:r>
    </w:p>
    <w:p w:rsidR="00E10A7E" w:rsidRDefault="00E10A7E" w:rsidP="00E301B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Безопасность эксплуатации.</w:t>
      </w:r>
    </w:p>
    <w:p w:rsidR="00E10A7E" w:rsidRDefault="00E10A7E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разработке схем теплоснабжения расчетные тепловые нагрузки определяются:</w:t>
      </w:r>
    </w:p>
    <w:p w:rsidR="00E10A7E" w:rsidRDefault="00E10A7E" w:rsidP="00E301BC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существующей застройки населенных пунктов и действующих промышленных предприятий – по проектам с </w:t>
      </w:r>
      <w:r w:rsidR="00A9712E">
        <w:rPr>
          <w:rFonts w:ascii="Times New Roman" w:hAnsi="Times New Roman"/>
          <w:sz w:val="28"/>
          <w:szCs w:val="28"/>
        </w:rPr>
        <w:t>уточнением по фактическим тепловым нагрузкам;</w:t>
      </w:r>
    </w:p>
    <w:p w:rsidR="00A9712E" w:rsidRDefault="00A9712E" w:rsidP="00E301BC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намечаемых к строительству промышленных предприятий – по укрупненным нормам развития основного (профильного) производства или проектам аналогичных производств;</w:t>
      </w:r>
    </w:p>
    <w:p w:rsidR="00A9712E" w:rsidRDefault="00A9712E" w:rsidP="00E301BC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намечаемых к застройке жилых районов – по укрупненным показателям плотности размещения тепловых нагрузок или по удельным тепловым характеристикам зданий и сооружений.</w:t>
      </w:r>
    </w:p>
    <w:p w:rsidR="00E10A7E" w:rsidRDefault="00A9712E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Тепловые нагрузки определяются с учетом категорий потребителей по надежности теплоснабжения в соответствии с требованиями СНиП 41-02-2003.</w:t>
      </w:r>
    </w:p>
    <w:p w:rsidR="00A9712E" w:rsidRDefault="00A9712E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зданий, в которых не допускаются перерывы в подаче тепла (больницы, дошкольные образовательные организации с круглосуточным пребыванием детей и др.), надежность теплоснабжения при проектировании системы теплоснабжения должна обеспечиваться одним из следующих решений:</w:t>
      </w:r>
    </w:p>
    <w:p w:rsidR="00A9712E" w:rsidRDefault="00A9712E" w:rsidP="00E301BC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Проектированием резервных источников тепла, обеспечивающих отопление здания в полном объеме, в том числе с использованием электроэнергии;</w:t>
      </w:r>
    </w:p>
    <w:p w:rsidR="00A9712E" w:rsidRDefault="00A9712E" w:rsidP="00E301BC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Двусторонним питанием от разных тепловых сетей.</w:t>
      </w:r>
    </w:p>
    <w:p w:rsidR="00A9712E" w:rsidRDefault="00EF10CF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отсутствии централизованной системы теплоснабжения в населенных пунктах допускается предусматривать автономное теплоснабжение и теплоснабжение от котельных на группу жилых и общественных зданий.</w:t>
      </w:r>
    </w:p>
    <w:p w:rsidR="00EF10CF" w:rsidRDefault="00EF10CF" w:rsidP="00D21D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автономного теплоснабжения проектируются ин</w:t>
      </w:r>
      <w:r w:rsidR="00D21D4D">
        <w:rPr>
          <w:rFonts w:ascii="Times New Roman" w:hAnsi="Times New Roman"/>
          <w:sz w:val="28"/>
          <w:szCs w:val="28"/>
        </w:rPr>
        <w:t>дивидуальные котельные (отдельно стоящие, встроенные, пристроенные и котлы наружного размещения (крышные)).</w:t>
      </w:r>
    </w:p>
    <w:p w:rsidR="00EF10CF" w:rsidRDefault="00D21D4D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Трассы и способы прокладки тепловых сетей следует предусматривать в соответствии со СНиП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-89-80, СНиП 41-02-2003, СНиП 2.07.01-89*.</w:t>
      </w:r>
    </w:p>
    <w:p w:rsidR="00990996" w:rsidRDefault="00990996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Проектирование и строительство новых, реконструкцию и развитие действующих газораспределительных систем следует осуществлять в соответствии с требованиями СНиП 42-01-2002, ПБ 12-529-03 на основе схем газоснабжения в целях обеспечения уровня газификации жилищно-коммунального хозяйства, промышленных и иных организаций, предусматриваемого программой газификации Тверской области.</w:t>
      </w:r>
    </w:p>
    <w:p w:rsidR="00990996" w:rsidRDefault="00990996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Ширина полосы отвода земель и площадь земельных участков для строительства магистральных газопроводов определяются в соответствии с требованиями СН 452-73.</w:t>
      </w:r>
    </w:p>
    <w:p w:rsidR="00990996" w:rsidRDefault="00990996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Газораспределительная система должна обеспечивать подачу газа потребителям в необходимом объеме и требуемых параметрах.</w:t>
      </w:r>
    </w:p>
    <w:p w:rsidR="00990996" w:rsidRDefault="00990996" w:rsidP="009909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газа потребителями следует определять:</w:t>
      </w:r>
    </w:p>
    <w:p w:rsidR="00990996" w:rsidRDefault="00990996" w:rsidP="00E301B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промышленных предприятий по опросным листам действующих предприятий, проектам новых и реконструируемых или аналогичных предприятий, а также по укрупненным показателям;</w:t>
      </w:r>
    </w:p>
    <w:p w:rsidR="00990996" w:rsidRPr="00990996" w:rsidRDefault="00990996" w:rsidP="00E301B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существующего жилищно-коммунального сектора в соответствии со СНиП 2.04.08-87*.</w:t>
      </w:r>
    </w:p>
    <w:p w:rsidR="00990996" w:rsidRDefault="00383008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Газораспределительные станции (ГРС) и газонаполнительные станции (ГНС) должны размещаться за пределами населенных пунктов, а также их резервных территорий. Газонаполнительные пункты (ГНП) должны располагаться вне селитебной территории населенных пунктов, как правило, с подветренной стороны для ветров преобладающего направления по отношению к жилой застройке.</w:t>
      </w:r>
    </w:p>
    <w:p w:rsidR="00383008" w:rsidRDefault="00383008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снижения и регулирования давления газа в газораспределительной сети проектируются газорегуляторные пункты (ГРП), блочные газорегуляторные пункты (ГРПБ) и шкафные (ШРП).</w:t>
      </w:r>
    </w:p>
    <w:p w:rsidR="00383008" w:rsidRDefault="00C94D8D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Газораспределительные сети, резервуарные и баллонные установки, газонаполнительные станции и другие объекты сжиженного углеводородного газа должны проектироваться и сооружаться в соответствии с требованиями нормативных документов в области промышленной безопасности.</w:t>
      </w:r>
    </w:p>
    <w:p w:rsidR="00C94D8D" w:rsidRDefault="001F4F2D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проектировании электроснабжения населенных пунктов определение электрической нагрузки на </w:t>
      </w:r>
      <w:proofErr w:type="spellStart"/>
      <w:r>
        <w:rPr>
          <w:rFonts w:ascii="Times New Roman" w:hAnsi="Times New Roman"/>
          <w:sz w:val="28"/>
          <w:szCs w:val="28"/>
        </w:rPr>
        <w:t>электроисточники</w:t>
      </w:r>
      <w:proofErr w:type="spellEnd"/>
      <w:r>
        <w:rPr>
          <w:rFonts w:ascii="Times New Roman" w:hAnsi="Times New Roman"/>
          <w:sz w:val="28"/>
          <w:szCs w:val="28"/>
        </w:rPr>
        <w:t xml:space="preserve"> следует производить в соответствии с требованиями РД 34.20.185-94, СП 31-110-2003 и Положением о технической политике ОАО «ФСК ЕЭС» от 02.06.2006.</w:t>
      </w:r>
    </w:p>
    <w:p w:rsidR="001F4F2D" w:rsidRDefault="001F4F2D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развитии систем электроснабжения в </w:t>
      </w:r>
      <w:r w:rsidR="00D65925">
        <w:rPr>
          <w:rFonts w:ascii="Times New Roman" w:hAnsi="Times New Roman"/>
          <w:sz w:val="28"/>
          <w:szCs w:val="28"/>
        </w:rPr>
        <w:t>Конаковском</w:t>
      </w:r>
      <w:r>
        <w:rPr>
          <w:rFonts w:ascii="Times New Roman" w:hAnsi="Times New Roman"/>
          <w:sz w:val="28"/>
          <w:szCs w:val="28"/>
        </w:rPr>
        <w:t xml:space="preserve"> районе Тверской области на перспективу электрические сети следует проектировать с учетом перехода на более высокие классы среднего напряжения (с 6-10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 xml:space="preserve"> на 20-35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1F4F2D" w:rsidRDefault="001F4F2D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энергосистеме: 35-110-220-500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 xml:space="preserve"> или 35-110-330-750 </w:t>
      </w:r>
      <w:proofErr w:type="spellStart"/>
      <w:r>
        <w:rPr>
          <w:rFonts w:ascii="Times New Roman" w:hAnsi="Times New Roman"/>
          <w:sz w:val="28"/>
          <w:szCs w:val="28"/>
        </w:rPr>
        <w:t>кВ.</w:t>
      </w:r>
      <w:proofErr w:type="spellEnd"/>
    </w:p>
    <w:p w:rsidR="001F4F2D" w:rsidRDefault="001F4F2D" w:rsidP="001F4F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Напряжение системы электроснабжения должно выбираться с учетом наименьшего количества ступеней трансформации энергии. На ближайший период развития наиболее целесообразной является система напряжений 35-110/10 </w:t>
      </w:r>
      <w:proofErr w:type="spellStart"/>
      <w:r>
        <w:rPr>
          <w:rFonts w:ascii="Times New Roman" w:hAnsi="Times New Roman"/>
          <w:sz w:val="28"/>
          <w:szCs w:val="28"/>
        </w:rPr>
        <w:t>кВ.</w:t>
      </w:r>
      <w:proofErr w:type="spellEnd"/>
    </w:p>
    <w:p w:rsidR="005D1F27" w:rsidRDefault="005D1F27" w:rsidP="001F4F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проектировании в </w:t>
      </w:r>
      <w:r w:rsidR="005C43F4">
        <w:rPr>
          <w:rFonts w:ascii="Times New Roman" w:hAnsi="Times New Roman"/>
          <w:sz w:val="28"/>
          <w:szCs w:val="28"/>
        </w:rPr>
        <w:t>городских и сельских</w:t>
      </w:r>
      <w:r>
        <w:rPr>
          <w:rFonts w:ascii="Times New Roman" w:hAnsi="Times New Roman"/>
          <w:sz w:val="28"/>
          <w:szCs w:val="28"/>
        </w:rPr>
        <w:t xml:space="preserve"> населенных пунктах следует предусматривать вариант перевода сетей при соответствующем технико-экономическом обосновании на напряжение 35 </w:t>
      </w:r>
      <w:proofErr w:type="spellStart"/>
      <w:r>
        <w:rPr>
          <w:rFonts w:ascii="Times New Roman" w:hAnsi="Times New Roman"/>
          <w:sz w:val="28"/>
          <w:szCs w:val="28"/>
        </w:rPr>
        <w:t>кВ.</w:t>
      </w:r>
      <w:proofErr w:type="spellEnd"/>
    </w:p>
    <w:p w:rsidR="001F4F2D" w:rsidRDefault="005D1F27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проектировании электроснабжения населенных пунктов необходимо учитывать требования к обеспечению его надежности в соответствии с перечнем основных </w:t>
      </w:r>
      <w:proofErr w:type="spellStart"/>
      <w:r>
        <w:rPr>
          <w:rFonts w:ascii="Times New Roman" w:hAnsi="Times New Roman"/>
          <w:sz w:val="28"/>
          <w:szCs w:val="28"/>
        </w:rPr>
        <w:t>электроприемников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(по категориям), расположенных на проектируемых территориях.</w:t>
      </w:r>
    </w:p>
    <w:p w:rsidR="005D1F27" w:rsidRDefault="005D1F27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основных </w:t>
      </w:r>
      <w:proofErr w:type="spellStart"/>
      <w:r>
        <w:rPr>
          <w:rFonts w:ascii="Times New Roman" w:hAnsi="Times New Roman"/>
          <w:sz w:val="28"/>
          <w:szCs w:val="28"/>
        </w:rPr>
        <w:t>электроприемников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потребителей с их категорированием по надежности электроснабжения определяется в соответствии с требованиями приложения 2 РД 34.20.185-94.</w:t>
      </w:r>
    </w:p>
    <w:p w:rsidR="005D1F27" w:rsidRDefault="005D1F27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Проектирование систем электроснабжения промышленных предприятий к общим сетям энергосистем производится в соответствии с </w:t>
      </w:r>
      <w:r>
        <w:rPr>
          <w:rFonts w:ascii="Times New Roman" w:hAnsi="Times New Roman"/>
          <w:sz w:val="28"/>
          <w:szCs w:val="28"/>
        </w:rPr>
        <w:lastRenderedPageBreak/>
        <w:t>требованиями НТП ЭПП-94 «Проектирование электроснабжения промышленных предприятий. Нормы технологического проектирования».</w:t>
      </w:r>
    </w:p>
    <w:p w:rsidR="005D1F27" w:rsidRDefault="0031246D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инженерных сетей необходимо выполнять в соответствии с требованиями региональных нормативов градостроительного проектирования Тверской области.</w:t>
      </w:r>
    </w:p>
    <w:p w:rsidR="0031246D" w:rsidRDefault="0031246D" w:rsidP="00E301B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проектных решений для территории малоэтажной жилой застройки должен производиться в соответствии с техническими условиями на инженерное обеспечение территории, выдаваемыми соответствующими органами, ответственными за эксплуатацию местных инженерных сетей.</w:t>
      </w:r>
    </w:p>
    <w:p w:rsidR="0071547A" w:rsidRDefault="0071547A" w:rsidP="00245294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45294" w:rsidRPr="00245294" w:rsidRDefault="00245294" w:rsidP="00E301B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5294">
        <w:rPr>
          <w:rFonts w:ascii="Times New Roman" w:hAnsi="Times New Roman"/>
          <w:b/>
          <w:sz w:val="28"/>
          <w:szCs w:val="28"/>
        </w:rPr>
        <w:t>Зоны транспортной инфраструктуры</w:t>
      </w:r>
    </w:p>
    <w:p w:rsidR="00446370" w:rsidRDefault="00446370" w:rsidP="00446370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84797" w:rsidRDefault="00284797" w:rsidP="00E301BC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устойчивого развития Тверской области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транспортных средств.</w:t>
      </w:r>
    </w:p>
    <w:p w:rsidR="00284797" w:rsidRDefault="00284797" w:rsidP="00E301BC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Проектирование нового строительства и реконструкции объектов транспортной инфраструктуры должно сопровождаться экологическим обоснованием, предусматривающим количественную оценку всех видов воздействия на окружающую среду и оценку экологических последствий реализации проекта в соответствии с нормативными требования</w:t>
      </w:r>
      <w:r w:rsidR="009D1552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>.</w:t>
      </w:r>
    </w:p>
    <w:p w:rsidR="00284797" w:rsidRDefault="00284797" w:rsidP="00E301BC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Отвод земель для сооружений и коммуникаций внешнего транспорта осуществляется в установленном порядке в соответствии с действующими нормами отвода.</w:t>
      </w:r>
    </w:p>
    <w:p w:rsidR="00284797" w:rsidRDefault="00284797" w:rsidP="002847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использования этих земель и обеспечения безопасности устанавливается соответствующими органами государственного надзора.</w:t>
      </w:r>
    </w:p>
    <w:p w:rsidR="00284797" w:rsidRDefault="0097628C" w:rsidP="00E301BC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обеспечения нормальной эксплуатации сооружений и объектов внешнего транспорта устанавливаются охранные зоны в соответствии с действующим законодательством.</w:t>
      </w:r>
    </w:p>
    <w:p w:rsidR="0097628C" w:rsidRDefault="0097628C" w:rsidP="00E301BC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Проектирование железнодорожных путей общего пользования осуществляется в порядке, определенном федеральным органом исполнительной власти в области железнодорожного транспорта в соответствии с требованиями Градостроительного кодекса Российской Федерации, Федерального закона от 10.01.2003 № 17-ФЗ «О железнодорожном транспорте в Российской Федерации», СНиП 32-01-95, СНиП 32-04-97.</w:t>
      </w:r>
    </w:p>
    <w:p w:rsidR="0097628C" w:rsidRDefault="0097628C" w:rsidP="00E301BC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Проектирование автомобильных дорог осуществляется в соответствии с требованиями Градостроительного кодекса Российской Федерации, Федерального закона от 07.11.2007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СНиП 2.05.02-85*.</w:t>
      </w:r>
    </w:p>
    <w:p w:rsidR="0097628C" w:rsidRDefault="0097628C" w:rsidP="00E301BC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 проектировании автомобильных дорог через болота с поперечным (по отношению к трассе дороги) движением воды в </w:t>
      </w:r>
      <w:proofErr w:type="spellStart"/>
      <w:r>
        <w:rPr>
          <w:rFonts w:ascii="Times New Roman" w:hAnsi="Times New Roman"/>
          <w:sz w:val="28"/>
          <w:szCs w:val="28"/>
        </w:rPr>
        <w:t>водонасыщенном</w:t>
      </w:r>
      <w:proofErr w:type="spellEnd"/>
      <w:r>
        <w:rPr>
          <w:rFonts w:ascii="Times New Roman" w:hAnsi="Times New Roman"/>
          <w:sz w:val="28"/>
          <w:szCs w:val="28"/>
        </w:rPr>
        <w:t xml:space="preserve"> горизонте необходимо предусматривать мероприятия в соответствии с требованиями СНиП 2.05.02-85*.</w:t>
      </w:r>
    </w:p>
    <w:p w:rsidR="0097628C" w:rsidRDefault="0097628C" w:rsidP="00E301BC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проектировании автомобильных дорог предусматриваются предприятия и сооружения, обеспечивающие полное обслуживание автомобильного движения по дороге, создающие удобства проезжающим, способствующие повышению безопасности движения и эффективности</w:t>
      </w:r>
      <w:r w:rsidR="003D27C3">
        <w:rPr>
          <w:rFonts w:ascii="Times New Roman" w:hAnsi="Times New Roman"/>
          <w:sz w:val="28"/>
          <w:szCs w:val="28"/>
        </w:rPr>
        <w:t xml:space="preserve"> работы автомобильного транспорта.</w:t>
      </w:r>
    </w:p>
    <w:p w:rsidR="003D27C3" w:rsidRDefault="003D27C3" w:rsidP="00E301BC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объектов дорожного сервиса в границах полосы отвода автомобильной дороги необходимо осуществлять в соответствии с документацией по планировке территории и требованиями технических регламентов. Размещение объектов дорожного сервиса в границах придорожных полос автомобильной дороги должно осуществляться при наличии письменного согласия владельца автомобильной дороги.</w:t>
      </w:r>
    </w:p>
    <w:p w:rsidR="003D27C3" w:rsidRDefault="003D27C3" w:rsidP="003D27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автомобильной дороги объектами дорожного сервиса не должно ухудшать видимость на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объектов.</w:t>
      </w:r>
    </w:p>
    <w:p w:rsidR="003D27C3" w:rsidRDefault="003D27C3" w:rsidP="003D27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Объекты дорожного сервиса должны быть оборудованы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дороги. При примыкании автомобильной дороги к другой автомобильной дороге подъезды и съезды должны быть оборудованы переходно-скоростными полосами и обустроены элементами обустройства автомобильной дороги в целях обеспечения безопасности дорожного движения.</w:t>
      </w:r>
    </w:p>
    <w:p w:rsidR="003D27C3" w:rsidRDefault="00AC63E7" w:rsidP="00E301BC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Остановочные и посадочные площадки и павильоны для пассажиров следует предусматривать в местах автобусных остановок.</w:t>
      </w:r>
    </w:p>
    <w:p w:rsidR="00AC63E7" w:rsidRDefault="00AC63E7" w:rsidP="00AC63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Ширину остановочных площадок следует принимать равной ширине основных полос проезжей части, </w:t>
      </w:r>
      <w:r w:rsidR="00B3187F">
        <w:rPr>
          <w:rFonts w:ascii="Times New Roman" w:hAnsi="Times New Roman"/>
          <w:sz w:val="28"/>
          <w:szCs w:val="28"/>
        </w:rPr>
        <w:t>а длину – в зависимости от числа одновременно останавливающихся автобусов, но менее 10 м.</w:t>
      </w:r>
    </w:p>
    <w:p w:rsidR="00B3187F" w:rsidRDefault="00B3187F" w:rsidP="00AC63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Автобусные остановки на дорогах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-а категории следует располагать вне пределов земляного полотна, и в целях безопасности их следует отделять от проезжей части.</w:t>
      </w:r>
    </w:p>
    <w:p w:rsidR="00B3187F" w:rsidRDefault="00B3187F" w:rsidP="00AC63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Автобусные остановки на дорогах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категории следует располагать одну против другой, а на дорогах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B3187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категорий их следует смещать по ходу движения на расстояние не менее 30 м между ближайшими стенками павильонов.</w:t>
      </w:r>
    </w:p>
    <w:p w:rsidR="00B3187F" w:rsidRPr="00B3187F" w:rsidRDefault="00B3187F" w:rsidP="00AC63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дорогах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B3187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категорий автобусные остановки следует назначать не чаще чем через 3 км, а в густонаселенной местности – 1,5 км.</w:t>
      </w:r>
    </w:p>
    <w:p w:rsidR="00AC63E7" w:rsidRDefault="00B3187F" w:rsidP="00E301BC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АЗС и дорожных СТО должно производиться на основе экономических и статических изысканий.</w:t>
      </w:r>
    </w:p>
    <w:p w:rsidR="00B3187F" w:rsidRDefault="00B3187F" w:rsidP="00E301BC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Ориентировочная площадь отвода участков под строительство предприятий и объектов автосервиса представлена в таблице </w:t>
      </w:r>
      <w:r w:rsidR="00BA10A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</w:p>
    <w:p w:rsidR="00674502" w:rsidRDefault="00674502" w:rsidP="00BA10AB">
      <w:pPr>
        <w:pStyle w:val="0"/>
        <w:ind w:left="675" w:firstLine="0"/>
        <w:jc w:val="right"/>
        <w:rPr>
          <w:sz w:val="24"/>
          <w:szCs w:val="24"/>
        </w:rPr>
      </w:pPr>
    </w:p>
    <w:p w:rsidR="00BA10AB" w:rsidRDefault="00BA10AB" w:rsidP="00D65925">
      <w:pPr>
        <w:pStyle w:val="0"/>
        <w:ind w:left="675" w:firstLine="0"/>
        <w:jc w:val="right"/>
        <w:outlineLvl w:val="0"/>
        <w:rPr>
          <w:sz w:val="24"/>
          <w:szCs w:val="24"/>
        </w:rPr>
      </w:pPr>
      <w:r w:rsidRPr="00187AE2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4"/>
        <w:gridCol w:w="2046"/>
      </w:tblGrid>
      <w:tr w:rsidR="00BA10AB" w:rsidRPr="0043779B" w:rsidTr="0034498F">
        <w:tc>
          <w:tcPr>
            <w:tcW w:w="7524" w:type="dxa"/>
            <w:vAlign w:val="center"/>
          </w:tcPr>
          <w:p w:rsidR="00BA10AB" w:rsidRPr="0043779B" w:rsidRDefault="002808EF" w:rsidP="00D8575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046" w:type="dxa"/>
            <w:vAlign w:val="center"/>
          </w:tcPr>
          <w:p w:rsidR="00BA10AB" w:rsidRPr="0043779B" w:rsidRDefault="002808EF" w:rsidP="00D8575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Ориентировочная площадь земельного участка, га</w:t>
            </w:r>
          </w:p>
        </w:tc>
      </w:tr>
      <w:tr w:rsidR="00BA10AB" w:rsidRPr="0043779B" w:rsidTr="0034498F">
        <w:tc>
          <w:tcPr>
            <w:tcW w:w="7524" w:type="dxa"/>
          </w:tcPr>
          <w:p w:rsidR="00BA10AB" w:rsidRPr="0043779B" w:rsidRDefault="002808EF" w:rsidP="00BA10AB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Автопавильон на 10 пасс.</w:t>
            </w:r>
          </w:p>
        </w:tc>
        <w:tc>
          <w:tcPr>
            <w:tcW w:w="2046" w:type="dxa"/>
          </w:tcPr>
          <w:p w:rsidR="00BA10AB" w:rsidRPr="0043779B" w:rsidRDefault="002808EF" w:rsidP="00D8575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</w:tr>
      <w:tr w:rsidR="00BA10AB" w:rsidRPr="0043779B" w:rsidTr="0034498F">
        <w:tc>
          <w:tcPr>
            <w:tcW w:w="7524" w:type="dxa"/>
          </w:tcPr>
          <w:p w:rsidR="00BA10AB" w:rsidRPr="0043779B" w:rsidRDefault="00A35227" w:rsidP="00BA10AB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Автопавильон на 20 пасс.</w:t>
            </w:r>
          </w:p>
        </w:tc>
        <w:tc>
          <w:tcPr>
            <w:tcW w:w="2046" w:type="dxa"/>
          </w:tcPr>
          <w:p w:rsidR="00BA10AB" w:rsidRPr="0043779B" w:rsidRDefault="00A35227" w:rsidP="00D8575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</w:tr>
      <w:tr w:rsidR="00BA10AB" w:rsidRPr="0043779B" w:rsidTr="0034498F">
        <w:tc>
          <w:tcPr>
            <w:tcW w:w="7524" w:type="dxa"/>
          </w:tcPr>
          <w:p w:rsidR="00BA10AB" w:rsidRPr="0043779B" w:rsidRDefault="00A35227" w:rsidP="00BA10AB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 легковых автомобилей до 5 постов</w:t>
            </w:r>
          </w:p>
        </w:tc>
        <w:tc>
          <w:tcPr>
            <w:tcW w:w="2046" w:type="dxa"/>
          </w:tcPr>
          <w:p w:rsidR="00BA10AB" w:rsidRPr="0043779B" w:rsidRDefault="00A35227" w:rsidP="00D8575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 на один пост</w:t>
            </w:r>
          </w:p>
        </w:tc>
      </w:tr>
      <w:tr w:rsidR="00BA10AB" w:rsidRPr="0043779B" w:rsidTr="0034498F">
        <w:tc>
          <w:tcPr>
            <w:tcW w:w="7524" w:type="dxa"/>
          </w:tcPr>
          <w:p w:rsidR="00BA10AB" w:rsidRDefault="00A35227" w:rsidP="00BA10AB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 легковых автомобилей от 5 до 8 постов</w:t>
            </w:r>
          </w:p>
        </w:tc>
        <w:tc>
          <w:tcPr>
            <w:tcW w:w="2046" w:type="dxa"/>
          </w:tcPr>
          <w:p w:rsidR="00BA10AB" w:rsidRDefault="00A35227" w:rsidP="00D8575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 на один пост</w:t>
            </w:r>
          </w:p>
        </w:tc>
      </w:tr>
      <w:tr w:rsidR="00BA10AB" w:rsidRPr="0043779B" w:rsidTr="0034498F">
        <w:tc>
          <w:tcPr>
            <w:tcW w:w="7524" w:type="dxa"/>
          </w:tcPr>
          <w:p w:rsidR="00BA10AB" w:rsidRDefault="00A35227" w:rsidP="00BA10AB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Пассажирская автостанция (ПАС) вместимостью 10 чел.</w:t>
            </w:r>
          </w:p>
        </w:tc>
        <w:tc>
          <w:tcPr>
            <w:tcW w:w="2046" w:type="dxa"/>
          </w:tcPr>
          <w:p w:rsidR="00BA10AB" w:rsidRDefault="00A35227" w:rsidP="00D8575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</w:tr>
      <w:tr w:rsidR="00A35227" w:rsidRPr="0043779B" w:rsidTr="0034498F">
        <w:tc>
          <w:tcPr>
            <w:tcW w:w="7524" w:type="dxa"/>
          </w:tcPr>
          <w:p w:rsidR="00A35227" w:rsidRDefault="00A35227" w:rsidP="00BA10AB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 вместимостью 25 чел.</w:t>
            </w:r>
          </w:p>
        </w:tc>
        <w:tc>
          <w:tcPr>
            <w:tcW w:w="2046" w:type="dxa"/>
          </w:tcPr>
          <w:p w:rsidR="00A35227" w:rsidRDefault="00A35227" w:rsidP="00D8575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0,65</w:t>
            </w:r>
          </w:p>
        </w:tc>
      </w:tr>
      <w:tr w:rsidR="00A35227" w:rsidRPr="0043779B" w:rsidTr="0034498F">
        <w:tc>
          <w:tcPr>
            <w:tcW w:w="7524" w:type="dxa"/>
          </w:tcPr>
          <w:p w:rsidR="00A35227" w:rsidRDefault="00A35227" w:rsidP="00BA10AB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 вместимостью 50 чел.</w:t>
            </w:r>
          </w:p>
        </w:tc>
        <w:tc>
          <w:tcPr>
            <w:tcW w:w="2046" w:type="dxa"/>
          </w:tcPr>
          <w:p w:rsidR="00A35227" w:rsidRDefault="00A35227" w:rsidP="00D8575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A35227" w:rsidRPr="0043779B" w:rsidTr="0034498F">
        <w:tc>
          <w:tcPr>
            <w:tcW w:w="7524" w:type="dxa"/>
          </w:tcPr>
          <w:p w:rsidR="00A35227" w:rsidRDefault="00A35227" w:rsidP="00BA10AB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 вместимостью 75 чел.</w:t>
            </w:r>
          </w:p>
        </w:tc>
        <w:tc>
          <w:tcPr>
            <w:tcW w:w="2046" w:type="dxa"/>
          </w:tcPr>
          <w:p w:rsidR="00A35227" w:rsidRDefault="00A35227" w:rsidP="00D8575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</w:tr>
      <w:tr w:rsidR="00A35227" w:rsidRPr="0043779B" w:rsidTr="0034498F">
        <w:tc>
          <w:tcPr>
            <w:tcW w:w="7524" w:type="dxa"/>
          </w:tcPr>
          <w:p w:rsidR="00A35227" w:rsidRDefault="00A35227" w:rsidP="00BA10AB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Площадка-стоянка на 5 автомобилей</w:t>
            </w:r>
          </w:p>
        </w:tc>
        <w:tc>
          <w:tcPr>
            <w:tcW w:w="2046" w:type="dxa"/>
          </w:tcPr>
          <w:p w:rsidR="00A35227" w:rsidRDefault="00A35227" w:rsidP="00D85758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0,03-0,08</w:t>
            </w:r>
          </w:p>
        </w:tc>
      </w:tr>
      <w:tr w:rsidR="00A35227" w:rsidRPr="0043779B" w:rsidTr="0034498F">
        <w:tc>
          <w:tcPr>
            <w:tcW w:w="7524" w:type="dxa"/>
          </w:tcPr>
          <w:p w:rsidR="00A35227" w:rsidRDefault="00A35227" w:rsidP="00BA10AB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Площадка-стоянка на 5 автопоездов</w:t>
            </w:r>
          </w:p>
        </w:tc>
        <w:tc>
          <w:tcPr>
            <w:tcW w:w="2046" w:type="dxa"/>
          </w:tcPr>
          <w:p w:rsidR="00A35227" w:rsidRDefault="00A35227" w:rsidP="00A35227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</w:tr>
      <w:tr w:rsidR="00A35227" w:rsidRPr="0043779B" w:rsidTr="0034498F">
        <w:tc>
          <w:tcPr>
            <w:tcW w:w="7524" w:type="dxa"/>
          </w:tcPr>
          <w:p w:rsidR="00A35227" w:rsidRDefault="00A35227" w:rsidP="00BA10AB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 ГИБДД</w:t>
            </w:r>
          </w:p>
        </w:tc>
        <w:tc>
          <w:tcPr>
            <w:tcW w:w="2046" w:type="dxa"/>
          </w:tcPr>
          <w:p w:rsidR="00A35227" w:rsidRDefault="00A35227" w:rsidP="00A35227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</w:tr>
      <w:tr w:rsidR="00A35227" w:rsidRPr="0043779B" w:rsidTr="0034498F">
        <w:tc>
          <w:tcPr>
            <w:tcW w:w="7524" w:type="dxa"/>
          </w:tcPr>
          <w:p w:rsidR="00A35227" w:rsidRDefault="00A35227" w:rsidP="00BA10AB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Притрассовая</w:t>
            </w:r>
            <w:proofErr w:type="spellEnd"/>
            <w:r>
              <w:rPr>
                <w:sz w:val="24"/>
                <w:szCs w:val="24"/>
              </w:rPr>
              <w:t xml:space="preserve"> площадка отдыха, осмотровая эстакада, туалет</w:t>
            </w:r>
          </w:p>
        </w:tc>
        <w:tc>
          <w:tcPr>
            <w:tcW w:w="2046" w:type="dxa"/>
          </w:tcPr>
          <w:p w:rsidR="00A35227" w:rsidRDefault="00A35227" w:rsidP="00A35227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0,01-0,04</w:t>
            </w:r>
          </w:p>
        </w:tc>
      </w:tr>
      <w:tr w:rsidR="00A35227" w:rsidRPr="0043779B" w:rsidTr="0034498F">
        <w:tc>
          <w:tcPr>
            <w:tcW w:w="7524" w:type="dxa"/>
          </w:tcPr>
          <w:p w:rsidR="00A35227" w:rsidRDefault="00A35227" w:rsidP="00BA10AB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Притрассовая</w:t>
            </w:r>
            <w:proofErr w:type="spellEnd"/>
            <w:r>
              <w:rPr>
                <w:sz w:val="24"/>
                <w:szCs w:val="24"/>
              </w:rPr>
              <w:t xml:space="preserve"> площадка отдыха, предприятия торговли и общественного питания, туалет</w:t>
            </w:r>
          </w:p>
        </w:tc>
        <w:tc>
          <w:tcPr>
            <w:tcW w:w="2046" w:type="dxa"/>
            <w:vAlign w:val="center"/>
          </w:tcPr>
          <w:p w:rsidR="00A35227" w:rsidRDefault="00A35227" w:rsidP="00A35227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0,7-1,0</w:t>
            </w:r>
          </w:p>
        </w:tc>
      </w:tr>
      <w:tr w:rsidR="00A35227" w:rsidRPr="0043779B" w:rsidTr="0034498F">
        <w:tc>
          <w:tcPr>
            <w:tcW w:w="7524" w:type="dxa"/>
          </w:tcPr>
          <w:p w:rsidR="00A35227" w:rsidRDefault="00A35227" w:rsidP="00BA10AB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АЗС, туалет, предприятия торговли и общественного питания</w:t>
            </w:r>
          </w:p>
        </w:tc>
        <w:tc>
          <w:tcPr>
            <w:tcW w:w="2046" w:type="dxa"/>
            <w:vAlign w:val="center"/>
          </w:tcPr>
          <w:p w:rsidR="00A35227" w:rsidRDefault="00A35227" w:rsidP="00A35227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  <w:tr w:rsidR="00A35227" w:rsidRPr="0043779B" w:rsidTr="0034498F">
        <w:tc>
          <w:tcPr>
            <w:tcW w:w="7524" w:type="dxa"/>
          </w:tcPr>
          <w:p w:rsidR="00A35227" w:rsidRDefault="00A35227" w:rsidP="00BA10AB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АЗС, СТО, предприятия торговли и общественного питания, моечный пункт, комнаты отдыха</w:t>
            </w:r>
          </w:p>
        </w:tc>
        <w:tc>
          <w:tcPr>
            <w:tcW w:w="2046" w:type="dxa"/>
            <w:vAlign w:val="center"/>
          </w:tcPr>
          <w:p w:rsidR="00A35227" w:rsidRDefault="00A35227" w:rsidP="00A35227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3,50</w:t>
            </w:r>
          </w:p>
        </w:tc>
      </w:tr>
      <w:tr w:rsidR="00A35227" w:rsidRPr="0043779B" w:rsidTr="0034498F">
        <w:tc>
          <w:tcPr>
            <w:tcW w:w="7524" w:type="dxa"/>
          </w:tcPr>
          <w:p w:rsidR="00A35227" w:rsidRDefault="00A35227" w:rsidP="00BA10AB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Кемпинг, АЗС, СТО, туалет, медицинский пункт, моечный пункт, предприятия торговли и общественного питания, площадка-стоянка</w:t>
            </w:r>
          </w:p>
        </w:tc>
        <w:tc>
          <w:tcPr>
            <w:tcW w:w="2046" w:type="dxa"/>
            <w:vAlign w:val="center"/>
          </w:tcPr>
          <w:p w:rsidR="00A35227" w:rsidRDefault="00A35227" w:rsidP="00A35227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</w:tr>
      <w:tr w:rsidR="00A35227" w:rsidRPr="0043779B" w:rsidTr="0034498F">
        <w:tc>
          <w:tcPr>
            <w:tcW w:w="7524" w:type="dxa"/>
          </w:tcPr>
          <w:p w:rsidR="00A35227" w:rsidRDefault="00A35227" w:rsidP="00BA10AB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Мотель, кемпинг, площадка-стоянка, туалет, предприятия торговли и общественного питания, АЗС, СТО, моечный пункт, медицинский пункт</w:t>
            </w:r>
          </w:p>
        </w:tc>
        <w:tc>
          <w:tcPr>
            <w:tcW w:w="2046" w:type="dxa"/>
            <w:vAlign w:val="center"/>
          </w:tcPr>
          <w:p w:rsidR="00A35227" w:rsidRDefault="00A35227" w:rsidP="00A35227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</w:tr>
      <w:tr w:rsidR="00A35227" w:rsidRPr="0043779B" w:rsidTr="0034498F">
        <w:tc>
          <w:tcPr>
            <w:tcW w:w="7524" w:type="dxa"/>
          </w:tcPr>
          <w:p w:rsidR="00A35227" w:rsidRDefault="00A35227" w:rsidP="00BA10AB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Пассажирская автостанция, площадка-стоянка, предприятия торговли и общественного питания, комнаты отдыха, пост ГИБДД</w:t>
            </w:r>
          </w:p>
        </w:tc>
        <w:tc>
          <w:tcPr>
            <w:tcW w:w="2046" w:type="dxa"/>
            <w:vAlign w:val="center"/>
          </w:tcPr>
          <w:p w:rsidR="00A35227" w:rsidRDefault="00A35227" w:rsidP="00A35227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0,45-09</w:t>
            </w:r>
          </w:p>
        </w:tc>
      </w:tr>
      <w:tr w:rsidR="00A35227" w:rsidRPr="0043779B" w:rsidTr="0034498F">
        <w:tc>
          <w:tcPr>
            <w:tcW w:w="7524" w:type="dxa"/>
          </w:tcPr>
          <w:p w:rsidR="00A35227" w:rsidRDefault="00A35227" w:rsidP="00BA10AB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Автовокзал, площадка-стоянка, предприятия торговли и общественного питания, медицинский пункт, пикет милиции</w:t>
            </w:r>
          </w:p>
        </w:tc>
        <w:tc>
          <w:tcPr>
            <w:tcW w:w="2046" w:type="dxa"/>
            <w:vAlign w:val="center"/>
          </w:tcPr>
          <w:p w:rsidR="00A35227" w:rsidRDefault="00A35227" w:rsidP="00A35227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</w:tr>
      <w:tr w:rsidR="00A35227" w:rsidRPr="0043779B" w:rsidTr="0034498F">
        <w:tc>
          <w:tcPr>
            <w:tcW w:w="7524" w:type="dxa"/>
          </w:tcPr>
          <w:p w:rsidR="00A35227" w:rsidRDefault="002920D7" w:rsidP="00BA10AB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Грузовая автостанция, площадка-стоянка, моечный пункт, комната отдыха, медицинский пункт, туалет</w:t>
            </w:r>
          </w:p>
        </w:tc>
        <w:tc>
          <w:tcPr>
            <w:tcW w:w="2046" w:type="dxa"/>
            <w:vAlign w:val="center"/>
          </w:tcPr>
          <w:p w:rsidR="00A35227" w:rsidRDefault="002920D7" w:rsidP="00A35227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2,0-4,0</w:t>
            </w:r>
          </w:p>
        </w:tc>
      </w:tr>
    </w:tbl>
    <w:p w:rsidR="00BA10AB" w:rsidRDefault="002920D7" w:rsidP="00BA10AB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Примечания.</w:t>
      </w:r>
    </w:p>
    <w:p w:rsidR="002920D7" w:rsidRDefault="002920D7" w:rsidP="002920D7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2920D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При водоснабжении комплекса от проектируемой артезианской скважины добавлять 1 га к указанной площади.</w:t>
      </w:r>
    </w:p>
    <w:p w:rsidR="002920D7" w:rsidRDefault="002920D7" w:rsidP="002920D7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 сбросе канализационных стоков на проектируемые очистные сооружения к указанной площади добавлять 0,4-1,0 га в зависимости от типа очистных сооружений.</w:t>
      </w:r>
    </w:p>
    <w:p w:rsidR="002920D7" w:rsidRPr="002920D7" w:rsidRDefault="002920D7" w:rsidP="002920D7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При проектировании котельной к площади комплекса добавлять от 0,4 до 0,7 га.</w:t>
      </w:r>
    </w:p>
    <w:p w:rsidR="002920D7" w:rsidRDefault="002920D7" w:rsidP="00E301BC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расчетные параметры уличной сети в пределах сельского населенного пункта и сельского поселения принимаются в соответствии с таблицей 10.</w:t>
      </w:r>
    </w:p>
    <w:p w:rsidR="002920D7" w:rsidRDefault="002920D7" w:rsidP="002920D7">
      <w:pPr>
        <w:pStyle w:val="0"/>
        <w:ind w:left="675" w:firstLine="0"/>
        <w:jc w:val="right"/>
        <w:rPr>
          <w:sz w:val="24"/>
          <w:szCs w:val="24"/>
        </w:rPr>
      </w:pPr>
      <w:r w:rsidRPr="00187AE2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10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8"/>
        <w:gridCol w:w="2353"/>
        <w:gridCol w:w="1280"/>
        <w:gridCol w:w="1280"/>
        <w:gridCol w:w="1269"/>
        <w:gridCol w:w="1520"/>
      </w:tblGrid>
      <w:tr w:rsidR="00723EC6" w:rsidRPr="0043779B" w:rsidTr="002F7151">
        <w:tc>
          <w:tcPr>
            <w:tcW w:w="1868" w:type="dxa"/>
            <w:tcBorders>
              <w:right w:val="single" w:sz="4" w:space="0" w:color="auto"/>
            </w:tcBorders>
            <w:vAlign w:val="center"/>
          </w:tcPr>
          <w:p w:rsidR="00723EC6" w:rsidRPr="0043779B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Категория </w:t>
            </w:r>
            <w:r w:rsidR="005C43F4">
              <w:rPr>
                <w:sz w:val="24"/>
                <w:szCs w:val="24"/>
              </w:rPr>
              <w:t>городских и сельских</w:t>
            </w:r>
            <w:r>
              <w:rPr>
                <w:sz w:val="24"/>
                <w:szCs w:val="24"/>
              </w:rPr>
              <w:t xml:space="preserve"> улиц </w:t>
            </w:r>
            <w:r>
              <w:rPr>
                <w:sz w:val="24"/>
                <w:szCs w:val="24"/>
              </w:rPr>
              <w:lastRenderedPageBreak/>
              <w:t>и дорог</w:t>
            </w:r>
          </w:p>
        </w:tc>
        <w:tc>
          <w:tcPr>
            <w:tcW w:w="2353" w:type="dxa"/>
            <w:tcBorders>
              <w:right w:val="single" w:sz="4" w:space="0" w:color="auto"/>
            </w:tcBorders>
            <w:vAlign w:val="center"/>
          </w:tcPr>
          <w:p w:rsidR="00723EC6" w:rsidRPr="0043779B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Основное назначение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723EC6" w:rsidRPr="0043779B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Расчетная скорость движения, </w:t>
            </w:r>
            <w:r>
              <w:rPr>
                <w:sz w:val="24"/>
                <w:szCs w:val="24"/>
              </w:rPr>
              <w:lastRenderedPageBreak/>
              <w:t>км/ч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C6" w:rsidRPr="0043779B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Ширина полосы движения, </w:t>
            </w:r>
            <w:r>
              <w:rPr>
                <w:sz w:val="24"/>
                <w:szCs w:val="24"/>
              </w:rPr>
              <w:lastRenderedPageBreak/>
              <w:t>м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:rsidR="00723EC6" w:rsidRPr="0043779B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Число полос движения</w:t>
            </w:r>
          </w:p>
        </w:tc>
        <w:tc>
          <w:tcPr>
            <w:tcW w:w="1520" w:type="dxa"/>
            <w:vAlign w:val="center"/>
          </w:tcPr>
          <w:p w:rsidR="00723EC6" w:rsidRPr="0043779B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Ширина пешеходной части </w:t>
            </w:r>
            <w:r>
              <w:rPr>
                <w:sz w:val="24"/>
                <w:szCs w:val="24"/>
              </w:rPr>
              <w:lastRenderedPageBreak/>
              <w:t>тротуара</w:t>
            </w:r>
          </w:p>
        </w:tc>
      </w:tr>
      <w:tr w:rsidR="00723EC6" w:rsidRPr="0043779B" w:rsidTr="002F7151">
        <w:tc>
          <w:tcPr>
            <w:tcW w:w="1868" w:type="dxa"/>
            <w:tcBorders>
              <w:right w:val="single" w:sz="4" w:space="0" w:color="auto"/>
            </w:tcBorders>
            <w:vAlign w:val="center"/>
          </w:tcPr>
          <w:p w:rsidR="00723EC6" w:rsidRPr="0043779B" w:rsidRDefault="00723EC6" w:rsidP="00723EC6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Поселковая дорога</w:t>
            </w:r>
          </w:p>
        </w:tc>
        <w:tc>
          <w:tcPr>
            <w:tcW w:w="2353" w:type="dxa"/>
            <w:tcBorders>
              <w:right w:val="single" w:sz="4" w:space="0" w:color="auto"/>
            </w:tcBorders>
            <w:vAlign w:val="center"/>
          </w:tcPr>
          <w:p w:rsidR="00723EC6" w:rsidRPr="0043779B" w:rsidRDefault="00723EC6" w:rsidP="00723EC6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сельского поселения с внешними дорогами общей сети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723EC6" w:rsidRPr="0043779B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C6" w:rsidRPr="0043779B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:rsidR="00723EC6" w:rsidRPr="0043779B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0" w:type="dxa"/>
            <w:vAlign w:val="center"/>
          </w:tcPr>
          <w:p w:rsidR="00723EC6" w:rsidRPr="0043779B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23EC6" w:rsidRPr="0043779B" w:rsidTr="002F7151">
        <w:tc>
          <w:tcPr>
            <w:tcW w:w="1868" w:type="dxa"/>
            <w:tcBorders>
              <w:right w:val="single" w:sz="4" w:space="0" w:color="auto"/>
            </w:tcBorders>
            <w:vAlign w:val="center"/>
          </w:tcPr>
          <w:p w:rsidR="00723EC6" w:rsidRPr="0043779B" w:rsidRDefault="00723EC6" w:rsidP="00723EC6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Главная улица</w:t>
            </w:r>
          </w:p>
        </w:tc>
        <w:tc>
          <w:tcPr>
            <w:tcW w:w="2353" w:type="dxa"/>
            <w:tcBorders>
              <w:right w:val="single" w:sz="4" w:space="0" w:color="auto"/>
            </w:tcBorders>
            <w:vAlign w:val="center"/>
          </w:tcPr>
          <w:p w:rsidR="00723EC6" w:rsidRPr="0043779B" w:rsidRDefault="00723EC6" w:rsidP="00723EC6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жилых территорий с общественным центром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723EC6" w:rsidRPr="0043779B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C6" w:rsidRPr="0043779B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:rsidR="00723EC6" w:rsidRPr="0043779B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520" w:type="dxa"/>
            <w:vAlign w:val="center"/>
          </w:tcPr>
          <w:p w:rsidR="00723EC6" w:rsidRPr="0043779B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1,5-2,25</w:t>
            </w:r>
          </w:p>
        </w:tc>
      </w:tr>
      <w:tr w:rsidR="00723EC6" w:rsidRPr="0043779B" w:rsidTr="002F7151">
        <w:tc>
          <w:tcPr>
            <w:tcW w:w="1868" w:type="dxa"/>
            <w:tcBorders>
              <w:right w:val="single" w:sz="4" w:space="0" w:color="auto"/>
            </w:tcBorders>
            <w:vAlign w:val="center"/>
          </w:tcPr>
          <w:p w:rsidR="00723EC6" w:rsidRDefault="00723EC6" w:rsidP="00723EC6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в жилой застройке:</w:t>
            </w:r>
          </w:p>
          <w:p w:rsidR="00723EC6" w:rsidRDefault="00723EC6" w:rsidP="00723EC6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</w:t>
            </w:r>
          </w:p>
          <w:p w:rsidR="00723EC6" w:rsidRDefault="00723EC6" w:rsidP="00723EC6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Второстепенная (переулок)</w:t>
            </w:r>
          </w:p>
          <w:p w:rsidR="00723EC6" w:rsidRDefault="00723EC6" w:rsidP="00723EC6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</w:t>
            </w:r>
          </w:p>
          <w:p w:rsidR="00723EC6" w:rsidRDefault="00723EC6" w:rsidP="00723EC6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</w:p>
          <w:p w:rsidR="00723EC6" w:rsidRPr="0043779B" w:rsidRDefault="00723EC6" w:rsidP="00723EC6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right w:val="single" w:sz="4" w:space="0" w:color="auto"/>
            </w:tcBorders>
            <w:vAlign w:val="center"/>
          </w:tcPr>
          <w:p w:rsidR="00723EC6" w:rsidRDefault="00723EC6" w:rsidP="00723EC6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внутри жилых территорий и с главной улицей по направлениям с интенсивным движением</w:t>
            </w:r>
          </w:p>
          <w:p w:rsidR="00723EC6" w:rsidRDefault="00723EC6" w:rsidP="00723EC6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между основными жилыми улицами</w:t>
            </w:r>
          </w:p>
          <w:p w:rsidR="00723EC6" w:rsidRPr="0043779B" w:rsidRDefault="00723EC6" w:rsidP="00723EC6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жилых домов, расположенных в глубине квартала, с улицей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723EC6" w:rsidRDefault="00723EC6" w:rsidP="00723EC6">
            <w:pPr>
              <w:pStyle w:val="0"/>
              <w:ind w:firstLine="0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rPr>
                <w:sz w:val="24"/>
                <w:szCs w:val="24"/>
              </w:rPr>
            </w:pPr>
          </w:p>
          <w:p w:rsidR="00723EC6" w:rsidRPr="0043779B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2,75</w:t>
            </w: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2,75-3,0</w:t>
            </w:r>
          </w:p>
          <w:p w:rsidR="00723EC6" w:rsidRDefault="00723EC6" w:rsidP="00723EC6">
            <w:pPr>
              <w:pStyle w:val="0"/>
              <w:ind w:firstLine="0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rPr>
                <w:sz w:val="24"/>
                <w:szCs w:val="24"/>
              </w:rPr>
            </w:pPr>
          </w:p>
          <w:p w:rsidR="00723EC6" w:rsidRPr="0043779B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23EC6" w:rsidRDefault="00723EC6" w:rsidP="00723EC6">
            <w:pPr>
              <w:pStyle w:val="0"/>
              <w:ind w:firstLine="0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rPr>
                <w:sz w:val="24"/>
                <w:szCs w:val="24"/>
              </w:rPr>
            </w:pPr>
          </w:p>
          <w:p w:rsidR="00723EC6" w:rsidRPr="0043779B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1,0-1,5</w:t>
            </w: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0-1,0</w:t>
            </w:r>
          </w:p>
          <w:p w:rsidR="00723EC6" w:rsidRDefault="00723EC6" w:rsidP="00723EC6">
            <w:pPr>
              <w:pStyle w:val="0"/>
              <w:ind w:firstLine="0"/>
              <w:rPr>
                <w:sz w:val="24"/>
                <w:szCs w:val="24"/>
              </w:rPr>
            </w:pPr>
          </w:p>
          <w:p w:rsidR="00723EC6" w:rsidRDefault="00723EC6" w:rsidP="00723EC6">
            <w:pPr>
              <w:pStyle w:val="0"/>
              <w:ind w:firstLine="0"/>
              <w:rPr>
                <w:sz w:val="24"/>
                <w:szCs w:val="24"/>
              </w:rPr>
            </w:pPr>
          </w:p>
          <w:p w:rsidR="00723EC6" w:rsidRPr="0043779B" w:rsidRDefault="00723EC6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23EC6" w:rsidRPr="0043779B" w:rsidTr="002F7151">
        <w:tc>
          <w:tcPr>
            <w:tcW w:w="1868" w:type="dxa"/>
            <w:tcBorders>
              <w:right w:val="single" w:sz="4" w:space="0" w:color="auto"/>
            </w:tcBorders>
            <w:vAlign w:val="center"/>
          </w:tcPr>
          <w:p w:rsidR="00723EC6" w:rsidRPr="0043779B" w:rsidRDefault="002F7151" w:rsidP="00723EC6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Хозяйственный проезд, скотопрогон</w:t>
            </w:r>
          </w:p>
        </w:tc>
        <w:tc>
          <w:tcPr>
            <w:tcW w:w="2353" w:type="dxa"/>
            <w:tcBorders>
              <w:right w:val="single" w:sz="4" w:space="0" w:color="auto"/>
            </w:tcBorders>
            <w:vAlign w:val="center"/>
          </w:tcPr>
          <w:p w:rsidR="00723EC6" w:rsidRPr="0043779B" w:rsidRDefault="002F7151" w:rsidP="00723EC6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Прогон личного скота и проезд грузового транспорта к придомовым (</w:t>
            </w:r>
            <w:proofErr w:type="spellStart"/>
            <w:r>
              <w:rPr>
                <w:sz w:val="24"/>
                <w:szCs w:val="24"/>
              </w:rPr>
              <w:t>приквартирным</w:t>
            </w:r>
            <w:proofErr w:type="spellEnd"/>
            <w:r>
              <w:rPr>
                <w:sz w:val="24"/>
                <w:szCs w:val="24"/>
              </w:rPr>
              <w:t xml:space="preserve"> участкам)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723EC6" w:rsidRPr="0043779B" w:rsidRDefault="002F7151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EC6" w:rsidRPr="0043779B" w:rsidRDefault="002F7151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:rsidR="00723EC6" w:rsidRPr="0043779B" w:rsidRDefault="002F7151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center"/>
          </w:tcPr>
          <w:p w:rsidR="00723EC6" w:rsidRPr="0043779B" w:rsidRDefault="002F7151" w:rsidP="00723EC6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920D7" w:rsidRDefault="002F7151" w:rsidP="00E301BC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Пропускную способность уличной сети на территории жилой застройки и в зоне ее тяготения следует определять исходя из уровня автомобилизации 350 легковых автомобилей на 1000 человек.</w:t>
      </w:r>
    </w:p>
    <w:p w:rsidR="002F7151" w:rsidRDefault="002F7151" w:rsidP="00E301BC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Дороги, соединяющие населенные пункты в пределах сельского поселения, единые общественные центры и производственные зоны, по возможности, следует прокладывать по границам хозяйств или полей севооборота.</w:t>
      </w:r>
    </w:p>
    <w:p w:rsidR="002F7151" w:rsidRDefault="002F7151" w:rsidP="00E301BC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Ширину и поперечный профиль улиц в пределах красных линий, уровень их благоустройства следует определять в зависимости от величины сельского населенного пункта, прогнозируемых потоков движения, условий прокладки инженерных коммуникаций, типа, этажности и общего архитектурно-планировочного решения застройки, как правило, 15-25 м.</w:t>
      </w:r>
    </w:p>
    <w:p w:rsidR="002F7151" w:rsidRDefault="002F7151" w:rsidP="002F71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Тротуары следует предусматривать по обеим сторонам жилых улиц независимо от типа застройки.</w:t>
      </w:r>
    </w:p>
    <w:p w:rsidR="002F7151" w:rsidRDefault="002F7151" w:rsidP="002F71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Проезжие части второстепенных жилых улиц с односторонней застройкой и тупиковые проезды протяженностью до 150 м допускается предусматривать совмещенными с пешеходным движением без устройства </w:t>
      </w:r>
      <w:r>
        <w:rPr>
          <w:rFonts w:ascii="Times New Roman" w:hAnsi="Times New Roman"/>
          <w:sz w:val="28"/>
          <w:szCs w:val="28"/>
        </w:rPr>
        <w:lastRenderedPageBreak/>
        <w:t>отдельного тротуара при ширине проезда не менее 4,2 м. Ширина сквозных проездов в красных линиях, по которым не проходят инженерные коммуникации, должна быть не менее 7 м.</w:t>
      </w:r>
    </w:p>
    <w:p w:rsidR="002F7151" w:rsidRDefault="0034498F" w:rsidP="002F71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второстепенных улицах и проездах с однополосным движением автотранспорта следует предусматривать разъездные площадки размером 7х15 м, включая ширину проезжей части, через каждые 200 м.</w:t>
      </w:r>
    </w:p>
    <w:p w:rsidR="002F7151" w:rsidRDefault="0034498F" w:rsidP="000427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Хозяйственные проезды допускается принимать совмещенными со скотопрогонами. При этом они не должны пересекать главных улиц. Покрытие хозяйственных проездов должно выдерживать нагрузку грузовых автомобилей, тракторов и других транспортных средств.</w:t>
      </w:r>
    </w:p>
    <w:p w:rsidR="00B3187F" w:rsidRDefault="002920D7" w:rsidP="00E301BC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Береговые базы и места стоянки маломерных судов, принадлежащих спортивным клубам и отдельным гражданам, следует размещать в пригородных зонах, а в пределах населенных пунктов – анне селитебной территории и за пределами зон массового отдыха населения.</w:t>
      </w:r>
    </w:p>
    <w:p w:rsidR="002920D7" w:rsidRDefault="006E54AF" w:rsidP="00E301BC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внутрихозяйственных дорогах, по которым предполагается регулярное движение широкогабаритных сельскохозяйственных машин и транспортных средств, следует проектировать устройство площадок для разъезда с покрытием, аналогичным принятому для данной дороги, за счет уширения одной обочины и соответственно земляного полотна.</w:t>
      </w:r>
    </w:p>
    <w:p w:rsidR="006E54AF" w:rsidRDefault="006E54AF" w:rsidP="006E54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Расстояние между площадками следует принимать равным расстоянию видимости встречного транспортного средства, но не менее 0,5 км. При этом площадки должны, как правило, совмещаться с местами съездов на поля.</w:t>
      </w:r>
    </w:p>
    <w:p w:rsidR="006E54AF" w:rsidRDefault="006E54AF" w:rsidP="00E301BC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Поперечные уклоны одно- и двухскатных профилей дорог следует принимать в соответствии со СНиП 2.05.11-83.</w:t>
      </w:r>
    </w:p>
    <w:p w:rsidR="006E54AF" w:rsidRDefault="00034E8E" w:rsidP="00E301BC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конечных станциях общественного пассажирского транспорта на </w:t>
      </w:r>
      <w:proofErr w:type="spellStart"/>
      <w:r>
        <w:rPr>
          <w:rFonts w:ascii="Times New Roman" w:hAnsi="Times New Roman"/>
          <w:sz w:val="28"/>
          <w:szCs w:val="28"/>
        </w:rPr>
        <w:t>пригородно</w:t>
      </w:r>
      <w:proofErr w:type="spellEnd"/>
      <w:r>
        <w:rPr>
          <w:rFonts w:ascii="Times New Roman" w:hAnsi="Times New Roman"/>
          <w:sz w:val="28"/>
          <w:szCs w:val="28"/>
        </w:rPr>
        <w:t>-городских маршрутах должно предусматриваться устройство помещений для водителей и обслуживающего персонала.</w:t>
      </w:r>
    </w:p>
    <w:p w:rsidR="00034E8E" w:rsidRDefault="00034E8E" w:rsidP="00034E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Площадь участков для устройства служебных помещений определяется в соответствии с таблицей 11.</w:t>
      </w:r>
    </w:p>
    <w:p w:rsidR="00034E8E" w:rsidRDefault="00034E8E" w:rsidP="00034E8E">
      <w:pPr>
        <w:pStyle w:val="0"/>
        <w:ind w:left="675" w:firstLine="0"/>
        <w:jc w:val="right"/>
        <w:rPr>
          <w:sz w:val="24"/>
          <w:szCs w:val="24"/>
        </w:rPr>
      </w:pPr>
    </w:p>
    <w:p w:rsidR="00034E8E" w:rsidRDefault="00034E8E" w:rsidP="00D65925">
      <w:pPr>
        <w:pStyle w:val="0"/>
        <w:ind w:left="675" w:firstLine="0"/>
        <w:jc w:val="right"/>
        <w:outlineLvl w:val="0"/>
        <w:rPr>
          <w:sz w:val="24"/>
          <w:szCs w:val="24"/>
        </w:rPr>
      </w:pPr>
      <w:r w:rsidRPr="00187AE2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11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1"/>
        <w:gridCol w:w="1783"/>
        <w:gridCol w:w="1783"/>
        <w:gridCol w:w="1783"/>
      </w:tblGrid>
      <w:tr w:rsidR="001518A9" w:rsidRPr="0043779B" w:rsidTr="001518A9">
        <w:trPr>
          <w:trHeight w:val="275"/>
        </w:trPr>
        <w:tc>
          <w:tcPr>
            <w:tcW w:w="4221" w:type="dxa"/>
            <w:vMerge w:val="restart"/>
            <w:tcBorders>
              <w:right w:val="single" w:sz="4" w:space="0" w:color="auto"/>
            </w:tcBorders>
            <w:vAlign w:val="center"/>
          </w:tcPr>
          <w:p w:rsidR="001518A9" w:rsidRPr="0043779B" w:rsidRDefault="001518A9" w:rsidP="000427BE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83" w:type="dxa"/>
            <w:vMerge w:val="restart"/>
            <w:tcBorders>
              <w:right w:val="single" w:sz="4" w:space="0" w:color="auto"/>
            </w:tcBorders>
            <w:vAlign w:val="center"/>
          </w:tcPr>
          <w:p w:rsidR="001518A9" w:rsidRPr="0043779B" w:rsidRDefault="001518A9" w:rsidP="000427BE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5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A9" w:rsidRPr="0043779B" w:rsidRDefault="001518A9" w:rsidP="000427BE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маршрутов</w:t>
            </w:r>
          </w:p>
        </w:tc>
      </w:tr>
      <w:tr w:rsidR="001518A9" w:rsidRPr="0043779B" w:rsidTr="001518A9">
        <w:trPr>
          <w:trHeight w:val="263"/>
        </w:trPr>
        <w:tc>
          <w:tcPr>
            <w:tcW w:w="4221" w:type="dxa"/>
            <w:vMerge/>
            <w:tcBorders>
              <w:right w:val="single" w:sz="4" w:space="0" w:color="auto"/>
            </w:tcBorders>
            <w:vAlign w:val="center"/>
          </w:tcPr>
          <w:p w:rsidR="001518A9" w:rsidRDefault="001518A9" w:rsidP="000427BE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right w:val="single" w:sz="4" w:space="0" w:color="auto"/>
            </w:tcBorders>
            <w:vAlign w:val="center"/>
          </w:tcPr>
          <w:p w:rsidR="001518A9" w:rsidRDefault="001518A9" w:rsidP="000427BE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8A9" w:rsidRPr="0043779B" w:rsidRDefault="001518A9" w:rsidP="000427BE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8A9" w:rsidRPr="0043779B" w:rsidRDefault="001518A9" w:rsidP="000427BE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</w:tr>
      <w:tr w:rsidR="00034E8E" w:rsidRPr="0043779B" w:rsidTr="001518A9">
        <w:tc>
          <w:tcPr>
            <w:tcW w:w="4221" w:type="dxa"/>
            <w:tcBorders>
              <w:right w:val="single" w:sz="4" w:space="0" w:color="auto"/>
            </w:tcBorders>
            <w:vAlign w:val="center"/>
          </w:tcPr>
          <w:p w:rsidR="00034E8E" w:rsidRPr="0043779B" w:rsidRDefault="00034E8E" w:rsidP="000427BE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участка</w:t>
            </w:r>
          </w:p>
        </w:tc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:rsidR="00034E8E" w:rsidRPr="0043779B" w:rsidRDefault="001518A9" w:rsidP="000427BE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E8E" w:rsidRPr="0043779B" w:rsidRDefault="001518A9" w:rsidP="000427BE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vAlign w:val="center"/>
          </w:tcPr>
          <w:p w:rsidR="00034E8E" w:rsidRPr="0043779B" w:rsidRDefault="001518A9" w:rsidP="000427BE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</w:tr>
      <w:tr w:rsidR="00034E8E" w:rsidRPr="0043779B" w:rsidTr="001518A9">
        <w:tc>
          <w:tcPr>
            <w:tcW w:w="4221" w:type="dxa"/>
            <w:tcBorders>
              <w:right w:val="single" w:sz="4" w:space="0" w:color="auto"/>
            </w:tcBorders>
            <w:vAlign w:val="center"/>
          </w:tcPr>
          <w:p w:rsidR="00034E8E" w:rsidRPr="0043779B" w:rsidRDefault="00034E8E" w:rsidP="000427BE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 участка под размещением типового объекта с помещениями для обслуживающего персонала</w:t>
            </w:r>
          </w:p>
        </w:tc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:rsidR="00034E8E" w:rsidRPr="0043779B" w:rsidRDefault="001518A9" w:rsidP="000427BE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vAlign w:val="center"/>
          </w:tcPr>
          <w:p w:rsidR="00034E8E" w:rsidRPr="0043779B" w:rsidRDefault="001518A9" w:rsidP="000427BE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15*15</w:t>
            </w:r>
          </w:p>
        </w:tc>
        <w:tc>
          <w:tcPr>
            <w:tcW w:w="1783" w:type="dxa"/>
            <w:vAlign w:val="center"/>
          </w:tcPr>
          <w:p w:rsidR="00034E8E" w:rsidRPr="0043779B" w:rsidRDefault="001518A9" w:rsidP="000427BE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16*16</w:t>
            </w:r>
          </w:p>
        </w:tc>
      </w:tr>
      <w:tr w:rsidR="00034E8E" w:rsidRPr="0043779B" w:rsidTr="001518A9">
        <w:tc>
          <w:tcPr>
            <w:tcW w:w="4221" w:type="dxa"/>
            <w:tcBorders>
              <w:right w:val="single" w:sz="4" w:space="0" w:color="auto"/>
            </w:tcBorders>
            <w:vAlign w:val="center"/>
          </w:tcPr>
          <w:p w:rsidR="00034E8E" w:rsidRPr="0043779B" w:rsidRDefault="00034E8E" w:rsidP="000427BE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Этажность здания</w:t>
            </w:r>
          </w:p>
        </w:tc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:rsidR="00034E8E" w:rsidRPr="0043779B" w:rsidRDefault="001518A9" w:rsidP="000427BE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этаж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vAlign w:val="center"/>
          </w:tcPr>
          <w:p w:rsidR="00034E8E" w:rsidRPr="0043779B" w:rsidRDefault="001518A9" w:rsidP="000427BE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3" w:type="dxa"/>
            <w:vAlign w:val="center"/>
          </w:tcPr>
          <w:p w:rsidR="00034E8E" w:rsidRPr="0043779B" w:rsidRDefault="001518A9" w:rsidP="000427BE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034E8E" w:rsidRDefault="001518A9" w:rsidP="00E301BC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промышленных предприятиях допускается предусматривать стоянки автотранспортных средств при использовании для перевозок грузов транспорта общего пользования и удалении автобаз от предприятий на расстояние более 5 км.</w:t>
      </w:r>
    </w:p>
    <w:p w:rsidR="001518A9" w:rsidRDefault="001518A9" w:rsidP="001518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хранения грузовых автомобилей следует предусматривать открытые площадки в соответствии с требованиями СНиП 2.05.07-91*.</w:t>
      </w:r>
    </w:p>
    <w:p w:rsidR="001518A9" w:rsidRDefault="001518A9" w:rsidP="001518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Закрытые автостоянки (отапливаемые) следует предусматривать для хранения автомобилей (пожарных, медицинской помощи, аварийных служб), которые должны быть всегда готовы к эксплуатации на линии, а также автобусов и грузовых автомобилей, оборудованных для перевозки людей.</w:t>
      </w:r>
    </w:p>
    <w:p w:rsidR="00F837CD" w:rsidRDefault="00F837CD" w:rsidP="001518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остальных случаях устройство закрытых автостоянок должно быть обосновано технико-экономическими расчетами.</w:t>
      </w:r>
    </w:p>
    <w:p w:rsidR="001518A9" w:rsidRDefault="00F837CD" w:rsidP="00E301BC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промышленных предприятиях при общем годовом объеме грузоперевозок до 2 млн. т. целесообразно проектировать ремонтно-эксплуатационные базы совместно для железнодорожного и всех видов безрельсового колесного транспорта предприятия. При объеме грузоперевозок свыше 2 млн. т. базы, как правило, следует предусматривать раздельными.</w:t>
      </w:r>
    </w:p>
    <w:p w:rsidR="00F837CD" w:rsidRDefault="00F837CD" w:rsidP="00E301BC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Противопожарные расстояния от объектов по обслуживанию автомобилей до соседних объектов следует принимать в соответствии с требованиями Федерального закона от 22.07.2008 № 123-ФЗ «Технический регламент о требованиях пожарной безопасности».</w:t>
      </w:r>
    </w:p>
    <w:p w:rsidR="00F768DF" w:rsidRDefault="00F768DF" w:rsidP="00E301BC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Автозаправочные станции (АЗС) следует проектировать из расчета одна топливораздаточная колонка на 1200 легковых автомобилей, принимая размеры их земельных участков, га, для станций:</w:t>
      </w:r>
    </w:p>
    <w:p w:rsidR="00F768DF" w:rsidRDefault="00F768DF" w:rsidP="00E301BC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 колонки – 0,1;</w:t>
      </w:r>
    </w:p>
    <w:p w:rsidR="00F768DF" w:rsidRDefault="00F768DF" w:rsidP="00E301BC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5 колонок – 0,2;</w:t>
      </w:r>
    </w:p>
    <w:p w:rsidR="00F768DF" w:rsidRDefault="00F768DF" w:rsidP="00E301BC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7 колонок – 0,3;</w:t>
      </w:r>
    </w:p>
    <w:p w:rsidR="00F768DF" w:rsidRDefault="00F768DF" w:rsidP="00E301BC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9 колонок – 0,35;</w:t>
      </w:r>
    </w:p>
    <w:p w:rsidR="00F768DF" w:rsidRDefault="00F768DF" w:rsidP="00E301BC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11 колонок – 0,4.</w:t>
      </w:r>
    </w:p>
    <w:p w:rsidR="00F837CD" w:rsidRDefault="00F837CD" w:rsidP="00E301BC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АЗС при наличии в здании операторской или в отдельно стоящем здании магазина сопутствующих товаров и (или) кафе быстрого питания следует предусматривать размещение площадок для временной стоянки транспортных средств </w:t>
      </w:r>
      <w:r w:rsidR="00A33CE0">
        <w:rPr>
          <w:rFonts w:ascii="Times New Roman" w:hAnsi="Times New Roman"/>
          <w:sz w:val="28"/>
          <w:szCs w:val="28"/>
        </w:rPr>
        <w:t xml:space="preserve">вместимостью не более 10 </w:t>
      </w:r>
      <w:proofErr w:type="spellStart"/>
      <w:r w:rsidR="00A33CE0">
        <w:rPr>
          <w:rFonts w:ascii="Times New Roman" w:hAnsi="Times New Roman"/>
          <w:sz w:val="28"/>
          <w:szCs w:val="28"/>
        </w:rPr>
        <w:t>машино</w:t>
      </w:r>
      <w:proofErr w:type="spellEnd"/>
      <w:r w:rsidR="00A33CE0">
        <w:rPr>
          <w:rFonts w:ascii="Times New Roman" w:hAnsi="Times New Roman"/>
          <w:sz w:val="28"/>
          <w:szCs w:val="28"/>
        </w:rPr>
        <w:t>-мест с учетом требований НПБ 111-98*.</w:t>
      </w:r>
    </w:p>
    <w:p w:rsidR="00A33CE0" w:rsidRDefault="00A33CE0" w:rsidP="00E301BC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Санитарно-защитные зоны для автозаправочных станций принимаются в соответствии с требованиями СанПиН 2.2.1.1200-03, в том числе, м:</w:t>
      </w:r>
    </w:p>
    <w:p w:rsidR="00A33CE0" w:rsidRDefault="00A33CE0" w:rsidP="00E301BC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автозаправочных станций для заправки грузового и легкового автотранспорта жидким и газовым топливом – 100;</w:t>
      </w:r>
    </w:p>
    <w:p w:rsidR="00A33CE0" w:rsidRDefault="00A33CE0" w:rsidP="00E301BC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автозаправочных станций не более 3 топливозаправочных колонок только для заправки легкового автотранспорта жидким топливом, в том числе с объектами обслуживания (магазины, кафе) – 50.</w:t>
      </w:r>
    </w:p>
    <w:p w:rsidR="00A33CE0" w:rsidRDefault="00F768DF" w:rsidP="00E301BC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Противопожарные расстояния от АЗС до других объектов следует принимать в соответствии с требованиями Федерального закона от 22.07.2008 № 123-ФЗ «Технический регламент о требованиях пожарной безопасности».</w:t>
      </w:r>
    </w:p>
    <w:p w:rsidR="00F768DF" w:rsidRDefault="006020F1" w:rsidP="00E301BC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Моечные пункты автотранспорта размещаются в составе предприятий по обслуживанию автомобилей (технического обслуживания и </w:t>
      </w:r>
      <w:r>
        <w:rPr>
          <w:rFonts w:ascii="Times New Roman" w:hAnsi="Times New Roman"/>
          <w:sz w:val="28"/>
          <w:szCs w:val="28"/>
        </w:rPr>
        <w:lastRenderedPageBreak/>
        <w:t xml:space="preserve">текущего </w:t>
      </w:r>
      <w:r w:rsidR="00413F6B">
        <w:rPr>
          <w:rFonts w:ascii="Times New Roman" w:hAnsi="Times New Roman"/>
          <w:sz w:val="28"/>
          <w:szCs w:val="28"/>
        </w:rPr>
        <w:t>ремонта подвижного состава: автотранспортные предприятия, их производственные и эксплуатационные филиалы, базы централизованного технического обслуживания, станции технического обслуживания легковых автомобилей, открытые площадки для хранения подвижного состава, гаражи-стоянки для хранения подвижного состава, топливозаправочные пункты) в соответствии с требованиями ВСН 01-89.</w:t>
      </w:r>
    </w:p>
    <w:p w:rsidR="00413F6B" w:rsidRDefault="00413F6B" w:rsidP="00E301BC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Санитарно-защитные зоны для моечных пунктов устанавливаются в соответствии с требованиями СанПиН 2.2.1/2.1.1.1200-03, в том числе ориентировочные размеры санитарно-защитных зон составляют, м, для:</w:t>
      </w:r>
    </w:p>
    <w:p w:rsidR="00413F6B" w:rsidRDefault="00FA7031" w:rsidP="00E301BC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Моек грузовых автомобилей портального типа – 100 (размещаются в границах промышленных и коммунально-складских зон, на магистралях на въезде в населенный пункт, на территории автотранспортных предприятий);</w:t>
      </w:r>
    </w:p>
    <w:p w:rsidR="00FA7031" w:rsidRDefault="00FA7031" w:rsidP="00E301BC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Моек автомобилей с количеством постов от 2 до 5 – 100;</w:t>
      </w:r>
    </w:p>
    <w:p w:rsidR="00FA7031" w:rsidRDefault="00FA7031" w:rsidP="00E301BC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Моек автомобилей до двух постов – 50.</w:t>
      </w:r>
    </w:p>
    <w:p w:rsidR="00D0779B" w:rsidRDefault="008F3AD3" w:rsidP="000427BE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и проектирование трубопроводов, следует осуществлять в соответствии с требованиями СНиП 2.05.06-85*, специальных ведомственных нормативных документов и настоящего раздела.</w:t>
      </w:r>
    </w:p>
    <w:p w:rsidR="00FE7364" w:rsidRDefault="00FE7364" w:rsidP="000427BE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Отвод земель для магистральных трубопроводов осуществляется в соответствии с требованиями СН 452-73.</w:t>
      </w:r>
    </w:p>
    <w:p w:rsidR="00FE7364" w:rsidRDefault="00FE7364" w:rsidP="00FE73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Ширина полос земель для магистральных надземных трубопроводов определяется проектом, утвержденным в установленном порядке.</w:t>
      </w:r>
    </w:p>
    <w:p w:rsidR="00FE7364" w:rsidRDefault="00FE7364" w:rsidP="000427BE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выборе трассы трубопровода необходимо учитывать перспективное развитие населенных пунктов, промышленных и сельскохозяйственных предприятий, автомобильных и железных дорог и других объектов и проектируемого трубопровода на </w:t>
      </w:r>
      <w:r w:rsidR="00004356">
        <w:rPr>
          <w:rFonts w:ascii="Times New Roman" w:hAnsi="Times New Roman"/>
          <w:sz w:val="28"/>
          <w:szCs w:val="28"/>
        </w:rPr>
        <w:t>ближайшие 20 лет, а также условия строительства и обслуживания трубопровода в период его эксплуатации, выполнять прогнозирование изменений природных условий в процессе строительства и эксплуатации магистральных трубопроводов.</w:t>
      </w:r>
    </w:p>
    <w:p w:rsidR="00004356" w:rsidRDefault="00004356" w:rsidP="000427BE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СНиП 2.05.06-85* в зависимости от условий работы, объема неразрушающего контроля сварных соединений и величины  испытательного давления </w:t>
      </w:r>
      <w:r w:rsidR="00F270ED">
        <w:rPr>
          <w:rFonts w:ascii="Times New Roman" w:hAnsi="Times New Roman"/>
          <w:sz w:val="28"/>
          <w:szCs w:val="28"/>
        </w:rPr>
        <w:t xml:space="preserve">магистральные трубопроводы и их участки подразделяются на следующие категории: В, </w:t>
      </w:r>
      <w:r w:rsidR="00F270ED">
        <w:rPr>
          <w:rFonts w:ascii="Times New Roman" w:hAnsi="Times New Roman"/>
          <w:sz w:val="28"/>
          <w:szCs w:val="28"/>
          <w:lang w:val="en-US"/>
        </w:rPr>
        <w:t>I</w:t>
      </w:r>
      <w:r w:rsidR="00F270ED">
        <w:rPr>
          <w:rFonts w:ascii="Times New Roman" w:hAnsi="Times New Roman"/>
          <w:sz w:val="28"/>
          <w:szCs w:val="28"/>
        </w:rPr>
        <w:t>, II, III, IV.</w:t>
      </w:r>
    </w:p>
    <w:p w:rsidR="00F270ED" w:rsidRDefault="00F270ED" w:rsidP="00F270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Категории участков магистральных трубопроводов следует принимать в соответствии с требованиями таблицы 3*СНиП 2.05.06-85*.</w:t>
      </w:r>
    </w:p>
    <w:p w:rsidR="00F270ED" w:rsidRDefault="00501F2C" w:rsidP="000427BE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проектировании магистральных трубопроводов (газопроводы, нефтепроводы) следует предусматривать их подземную прокладку.</w:t>
      </w:r>
    </w:p>
    <w:p w:rsidR="00501F2C" w:rsidRDefault="00501F2C" w:rsidP="00501F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Прокладка трубопроводов по поверхности земли в насыпи (наземная прокладка) или на опорах (надземная прокладка) осуществляется в болотистых местностях, а также на переходах через естественные и искусственные препятствия. При этом должны предусматриваться </w:t>
      </w:r>
      <w:r>
        <w:rPr>
          <w:rFonts w:ascii="Times New Roman" w:hAnsi="Times New Roman"/>
          <w:sz w:val="28"/>
          <w:szCs w:val="28"/>
        </w:rPr>
        <w:lastRenderedPageBreak/>
        <w:t>специальные мероприятия, обеспечивающие надежную и безопасную эксплуатацию трубопроводов.</w:t>
      </w:r>
    </w:p>
    <w:p w:rsidR="00501F2C" w:rsidRDefault="00501F2C" w:rsidP="000427BE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Глубина прокладки подземного трубопровода определяется принятым конструктивным решением, обеспечивающим надежность работы трубопровода с учетом требований охраны окружающей среды.</w:t>
      </w:r>
    </w:p>
    <w:p w:rsidR="00501F2C" w:rsidRDefault="00501F2C" w:rsidP="000427BE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Прокладка трубопроводов может осуществляться одиночно или параллельно другим действующим или проектируемым магистральным трубопроводам – в техническом коридоре.</w:t>
      </w:r>
    </w:p>
    <w:p w:rsidR="00501F2C" w:rsidRDefault="00501F2C" w:rsidP="00501F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техническим коридором магистральных трубопроводов следует понимать систему параллельно проложенных трубопроводов по одной трассе.</w:t>
      </w:r>
    </w:p>
    <w:p w:rsidR="00501F2C" w:rsidRDefault="00501F2C" w:rsidP="00501F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отдельных случаях при технико-экономическом обосновании и условии обеспечения надежности работы трубопроводов допускается совместная прокладка в одном техническом коридоре нефтепроводов и газопроводов.</w:t>
      </w:r>
    </w:p>
    <w:p w:rsidR="00501F2C" w:rsidRDefault="00457547" w:rsidP="000427BE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допускается прокладка магистральных трубопроводов по территориям населенных пунктов, промышленных и сельскохозяйственных предприятий, аэродромов, речных портов, пристаней и других аналогичных объектов.</w:t>
      </w:r>
    </w:p>
    <w:p w:rsidR="00457547" w:rsidRDefault="00457547" w:rsidP="004575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допускается прокладка трубопроводов по мостам автомобильных дорог всех категорий и в одной траншее с электрическими кабелями, кабелями связи и другими трубопроводами, за исключением случаев, предусмотренных п. 3.8 СНиП 2.05.06-85*.</w:t>
      </w:r>
    </w:p>
    <w:p w:rsidR="00457547" w:rsidRDefault="00457547" w:rsidP="000427BE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Расстояния от оси подземных и наземных трубопроводов до населенных пунктов, отдельных промышленных и сельскохозяйственных предприятий, зданий и сооружений должны приниматься в зависимости от класса и диаметра трубопроводов, степени ответственности объектов и необходимости обеспечения их безопасности, в соответствии с требованиями таблицы 4 СНиП 2.05.06-85*, Федерального закона от 22.07.2008 № 123-ФЗ «Технический регламент о требованиях пожарной безопасности».</w:t>
      </w:r>
    </w:p>
    <w:p w:rsidR="00457547" w:rsidRDefault="00457547" w:rsidP="004575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Расстояния от газораспределительных, компрессорных и нефтеперекачивающих станций газопроводов, нефтепроводов до населенных пунктов, промышленных предприятий, зданий и сооружений следует принимать в зависимости от класса и диаметра трубопровода, категории указанных станций и необходимости обеспечения их безопасности в соответствии с требованиями таблицы 5 СНиП 2.05.06-85*.</w:t>
      </w:r>
    </w:p>
    <w:p w:rsidR="00457547" w:rsidRDefault="003E2898" w:rsidP="000427BE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Переходы трубопроводов через естественные и искусственные препятствия (реки, водохранилища, каналы, озера, пруды, ручьи, протоки и болота, овраги, балки и автомобильные дороги) проектируются в соответствии с требованиями СНиП 2.05.06-85*.</w:t>
      </w:r>
    </w:p>
    <w:p w:rsidR="003E2898" w:rsidRDefault="003E2898" w:rsidP="000427BE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обеспечения нормальных условий эксплуатации и исключения возможности повреждения магистральных трубопроводов и их объектов вокруг них устанавливаются охранные зоны, в том числе:</w:t>
      </w:r>
    </w:p>
    <w:p w:rsidR="003E2898" w:rsidRDefault="003E2898" w:rsidP="003E2898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Вдоль трасс трубопроводов, транспортирующих нефть, природный газ – в виде участка земли, ограниченного условными линиями, проходящими на расстоянии 25 м от оси трубопровода с каждой стороны;</w:t>
      </w:r>
    </w:p>
    <w:p w:rsidR="003E2898" w:rsidRDefault="003E2898" w:rsidP="003E2898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Вдоль трасс многониточных трубопроводов – в виде участка земли, ограниченного условными линиями, проходящими на указанных выше расстояниях от осей крайних трубопроводов;</w:t>
      </w:r>
    </w:p>
    <w:p w:rsidR="003E2898" w:rsidRDefault="003E2898" w:rsidP="003E2898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Вдоль подводных переходов – в виде участка водного пространства от водной поверхности до дна, заключенного между параллельными плоскостями, отстоящими от осей крайних ниток переходов на расстояние 100 м с каждой стороны;</w:t>
      </w:r>
    </w:p>
    <w:p w:rsidR="003E2898" w:rsidRPr="003E2898" w:rsidRDefault="003E2898" w:rsidP="003E2898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Вокруг компрессорных и газораспределительных станций, узлов измерения продукции – в виде участка земли, ограниченного замкнутой линией, отстоящей от границ территорий указанных объектов на расстояние 100 м во все стороны.</w:t>
      </w:r>
    </w:p>
    <w:p w:rsidR="003E2898" w:rsidRDefault="003E2898" w:rsidP="000427BE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участки, входящие в охранные зоны трубопроводов, не изымаются у землепользователей и используются ими по назначению с обязательным соблюдением требований по охранным зонам.</w:t>
      </w:r>
    </w:p>
    <w:p w:rsidR="003E2898" w:rsidRDefault="00847FA9" w:rsidP="000427BE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Трассы трубопроводов и места пересечения с естественными и искусственными преградами обозначаются информационными знаками высотой 1,5 – 2 метра от поверхности земли, устанавливаемыми в пределах прямой видимости, но не реже, чем через 500 м, и на углах поворота.</w:t>
      </w:r>
    </w:p>
    <w:p w:rsidR="00847FA9" w:rsidRDefault="00847FA9" w:rsidP="000427BE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охранных зонах трубопроводов без письменного разрешения предприятия трубопроводного транспорта запрещается:</w:t>
      </w:r>
    </w:p>
    <w:p w:rsidR="00847FA9" w:rsidRDefault="00847FA9" w:rsidP="00847FA9">
      <w:pPr>
        <w:pStyle w:val="a4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Возведение любых зданий и сооружений. На расстоянии ближе 1000 м от оси </w:t>
      </w:r>
      <w:proofErr w:type="spellStart"/>
      <w:r>
        <w:rPr>
          <w:rFonts w:ascii="Times New Roman" w:hAnsi="Times New Roman"/>
          <w:sz w:val="28"/>
          <w:szCs w:val="28"/>
        </w:rPr>
        <w:t>аммиакопровода</w:t>
      </w:r>
      <w:proofErr w:type="spellEnd"/>
      <w:r>
        <w:rPr>
          <w:rFonts w:ascii="Times New Roman" w:hAnsi="Times New Roman"/>
          <w:sz w:val="28"/>
          <w:szCs w:val="28"/>
        </w:rPr>
        <w:t xml:space="preserve"> запрещается проведение массовых спортивных соревнований, соревнований с участием зрителей, любительское рыболовство, расположение временных полевых жилищ и станов любого назначения, загонов для скота;</w:t>
      </w:r>
    </w:p>
    <w:p w:rsidR="00847FA9" w:rsidRDefault="00847FA9" w:rsidP="00847FA9">
      <w:pPr>
        <w:pStyle w:val="a4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Посадка деревьев и кустарников всех видов, складирование материалов, добыча рыбы, размещение водопоев;</w:t>
      </w:r>
    </w:p>
    <w:p w:rsidR="00847FA9" w:rsidRDefault="00847FA9" w:rsidP="00847FA9">
      <w:pPr>
        <w:pStyle w:val="a4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Сооружение проездов и переездов через трассы трубопроводов, стоянок автомобильного транспорта, тракторов и механизмов;</w:t>
      </w:r>
    </w:p>
    <w:p w:rsidR="00847FA9" w:rsidRDefault="00847FA9" w:rsidP="00847FA9">
      <w:pPr>
        <w:pStyle w:val="a4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Производство мелиоративных земельных работ, сооружение оросительных и осушительных систем;</w:t>
      </w:r>
    </w:p>
    <w:p w:rsidR="00847FA9" w:rsidRDefault="00011B78" w:rsidP="00847FA9">
      <w:pPr>
        <w:pStyle w:val="a4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Производство различного рода открытых и подземных, строительных, монтажных и взрывных работ, планировки грунта;</w:t>
      </w:r>
    </w:p>
    <w:p w:rsidR="00011B78" w:rsidRPr="00847FA9" w:rsidRDefault="00011B78" w:rsidP="00847FA9">
      <w:pPr>
        <w:pStyle w:val="a4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Производство </w:t>
      </w:r>
      <w:proofErr w:type="spellStart"/>
      <w:r>
        <w:rPr>
          <w:rFonts w:ascii="Times New Roman" w:hAnsi="Times New Roman"/>
          <w:sz w:val="28"/>
          <w:szCs w:val="28"/>
        </w:rPr>
        <w:t>геологосъемочных</w:t>
      </w:r>
      <w:proofErr w:type="spellEnd"/>
      <w:r>
        <w:rPr>
          <w:rFonts w:ascii="Times New Roman" w:hAnsi="Times New Roman"/>
          <w:sz w:val="28"/>
          <w:szCs w:val="28"/>
        </w:rPr>
        <w:t>, геологоразведочных, поисковых, геодезических и других изыскательских работ, связанных с устройством скважин, шурфов и взятием проб грунта (кроме почвенных образцов).</w:t>
      </w:r>
    </w:p>
    <w:p w:rsidR="00847FA9" w:rsidRDefault="00011B78" w:rsidP="000427BE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охранных зонах трубопроводов запрещается производить действия, ведущие к нарушению нормальной эксплуатации трубопроводов, либо к их повреждению, в частности:</w:t>
      </w:r>
    </w:p>
    <w:p w:rsidR="00011B78" w:rsidRDefault="006E6C35" w:rsidP="00011B78">
      <w:pPr>
        <w:pStyle w:val="a4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Перемещать, засыпать и нарушать информационные знаки, контрольно-измерительные пункты;</w:t>
      </w:r>
    </w:p>
    <w:p w:rsidR="006E6C35" w:rsidRDefault="006E6C35" w:rsidP="00011B78">
      <w:pPr>
        <w:pStyle w:val="a4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Нарушать ограждения узлов линейной арматуры, станций катодной и дренажной защиты, линейных и смотровых колодцев и других линейных устройств, открывать и закрывать краны и задвижки, отключать или включать средства связи, энергосбережения и телемеханики трубопроводов;</w:t>
      </w:r>
    </w:p>
    <w:p w:rsidR="006E6C35" w:rsidRDefault="006E6C35" w:rsidP="00011B78">
      <w:pPr>
        <w:pStyle w:val="a4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Организовывать свалки, выливать растворы кислот, солей и щелочей;</w:t>
      </w:r>
    </w:p>
    <w:p w:rsidR="006E6C35" w:rsidRDefault="006E6C35" w:rsidP="00011B78">
      <w:pPr>
        <w:pStyle w:val="a4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Разрушать берегоукрепительные сооружения, водопропускные устройства, земляные и иные сооружения (устройства), предохраняющие трубопроводы от разрушения, а прилегающую территорию и окружающую местность – от аварийного разлива транспортируемой продукции;</w:t>
      </w:r>
    </w:p>
    <w:p w:rsidR="006E6C35" w:rsidRDefault="006E6C35" w:rsidP="00011B78">
      <w:pPr>
        <w:pStyle w:val="a4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Бросать якоря, проходить с отданными якорями, цепями, лотами, волокушами и тралами, производить дноуглубительные и землечерпальные работы;</w:t>
      </w:r>
    </w:p>
    <w:p w:rsidR="006E6C35" w:rsidRPr="00011B78" w:rsidRDefault="006E6C35" w:rsidP="00011B78">
      <w:pPr>
        <w:pStyle w:val="a4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Разводить огонь и размещать какие-либо открытые или </w:t>
      </w:r>
      <w:r w:rsidR="00326743">
        <w:rPr>
          <w:rFonts w:ascii="Times New Roman" w:hAnsi="Times New Roman"/>
          <w:sz w:val="28"/>
          <w:szCs w:val="28"/>
        </w:rPr>
        <w:t>закрытые источники огня.</w:t>
      </w:r>
    </w:p>
    <w:p w:rsidR="00011B78" w:rsidRDefault="00326743" w:rsidP="000427BE">
      <w:pPr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 производство работ в охранных зонах осуществляется в соответствии с требованиями Правил охраны магистральных трубопроводов.</w:t>
      </w:r>
    </w:p>
    <w:p w:rsidR="00A43466" w:rsidRDefault="00A43466" w:rsidP="00594703">
      <w:pPr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D581E" w:rsidRPr="007265AB" w:rsidRDefault="00B30534" w:rsidP="00E301B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1843" w:firstLine="0"/>
        <w:jc w:val="left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265AB">
        <w:rPr>
          <w:rFonts w:ascii="Times New Roman" w:hAnsi="Times New Roman"/>
          <w:b/>
          <w:sz w:val="28"/>
          <w:szCs w:val="28"/>
        </w:rPr>
        <w:t>Зоны сельс</w:t>
      </w:r>
      <w:r w:rsidR="000D581E" w:rsidRPr="007265AB">
        <w:rPr>
          <w:rFonts w:ascii="Times New Roman" w:hAnsi="Times New Roman"/>
          <w:b/>
          <w:sz w:val="28"/>
          <w:szCs w:val="28"/>
        </w:rPr>
        <w:t>ко</w:t>
      </w:r>
      <w:r w:rsidRPr="007265AB">
        <w:rPr>
          <w:rFonts w:ascii="Times New Roman" w:hAnsi="Times New Roman"/>
          <w:b/>
          <w:sz w:val="28"/>
          <w:szCs w:val="28"/>
        </w:rPr>
        <w:t>хоз</w:t>
      </w:r>
      <w:r w:rsidR="000D581E" w:rsidRPr="007265AB">
        <w:rPr>
          <w:rFonts w:ascii="Times New Roman" w:hAnsi="Times New Roman"/>
          <w:b/>
          <w:sz w:val="28"/>
          <w:szCs w:val="28"/>
        </w:rPr>
        <w:t>яйственного использования.</w:t>
      </w:r>
    </w:p>
    <w:p w:rsidR="007A0F92" w:rsidRPr="002A6789" w:rsidRDefault="002A6789" w:rsidP="002A6789">
      <w:pPr>
        <w:pStyle w:val="a4"/>
        <w:numPr>
          <w:ilvl w:val="1"/>
          <w:numId w:val="14"/>
        </w:numPr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2A6789">
        <w:rPr>
          <w:rFonts w:ascii="Times New Roman" w:hAnsi="Times New Roman"/>
          <w:sz w:val="28"/>
          <w:szCs w:val="28"/>
        </w:rPr>
        <w:t>В состав функциональных зон, устанавливаемых в границах территории населенных пунктов, могут включаться зоны сельскохозяйственного использования (в том числе зоны сельскохозяйственных угодий), а также зоны, занятые объектами сельскохозяйственного назначения и предназначенные для ведения сельского хозяйства, дачного хозяйства, садоводства, огородничества, личного подсобного хозяйства, развития объектов сельскохозяйственного назначения.</w:t>
      </w:r>
    </w:p>
    <w:p w:rsidR="002A6789" w:rsidRDefault="002A6789" w:rsidP="002A6789">
      <w:pPr>
        <w:pStyle w:val="a4"/>
        <w:numPr>
          <w:ilvl w:val="1"/>
          <w:numId w:val="14"/>
        </w:numPr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Зоны сельскохозяйственных угодий – это, как правило, земли за границами населенных пунктов, предоставленные для нужд сельского хозяйства, а также предназначенные для ведения сельского хозяйства, в том числе пашни, сенокосы, пастбища для выпаса домашнего скота, залежи, земли занятые многолетними насаждениями (садами и др.).</w:t>
      </w:r>
    </w:p>
    <w:p w:rsidR="002A6789" w:rsidRDefault="002A6789" w:rsidP="002A6789">
      <w:pPr>
        <w:pStyle w:val="a4"/>
        <w:numPr>
          <w:ilvl w:val="1"/>
          <w:numId w:val="14"/>
        </w:numPr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зонах сельскохозяйственного использования ограничивается изъятие всех видов сельскохозяйственных земель в целях, не связанных с развитием профилирующих отраслей. В данных зонах максимально ограничиваются все виды производственной деятельности, отрицательно влияющие на условия развития основных отраслей сельского хозяйства.</w:t>
      </w:r>
    </w:p>
    <w:p w:rsidR="002A6789" w:rsidRPr="002A6789" w:rsidRDefault="002A6789" w:rsidP="002A6789">
      <w:pPr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Предоставление земельных участков из земель сельскохозяйственного назначения в собственность или аренду осуществляется в соответствии с законодательством Тверской области.</w:t>
      </w:r>
    </w:p>
    <w:p w:rsidR="000D581E" w:rsidRPr="0090253E" w:rsidRDefault="000D581E" w:rsidP="0090253E">
      <w:pPr>
        <w:pStyle w:val="a4"/>
        <w:numPr>
          <w:ilvl w:val="1"/>
          <w:numId w:val="14"/>
        </w:numPr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90253E">
        <w:rPr>
          <w:rFonts w:ascii="Times New Roman" w:hAnsi="Times New Roman"/>
          <w:bCs/>
          <w:sz w:val="28"/>
          <w:szCs w:val="28"/>
        </w:rPr>
        <w:t xml:space="preserve">В производственных зонах </w:t>
      </w:r>
      <w:r w:rsidR="005C43F4">
        <w:rPr>
          <w:rFonts w:ascii="Times New Roman" w:hAnsi="Times New Roman"/>
          <w:bCs/>
          <w:sz w:val="28"/>
          <w:szCs w:val="28"/>
        </w:rPr>
        <w:t>городских и сельских</w:t>
      </w:r>
      <w:r w:rsidRPr="0090253E">
        <w:rPr>
          <w:rFonts w:ascii="Times New Roman" w:hAnsi="Times New Roman"/>
          <w:bCs/>
          <w:sz w:val="28"/>
          <w:szCs w:val="28"/>
        </w:rPr>
        <w:t xml:space="preserve"> поселений и населенных пунктов (далее производственные зоны) следует размещать животноводческие, птицеводческие и звероводческие предприятия, предприятия по хранению и переработке сельскохозяйственной продукции, ремонту, техническому обслуживанию и хранению сельскохозяйственных машин и автомобилей, по изготовлению строительных конструкций, изделий и деталей из местных материалов, машиноиспытательные станции, ветеринарные учреждения, теплицы и парники, промысловые цеха, материальные склады, транспортные, энергетические и</w:t>
      </w:r>
      <w:proofErr w:type="gramEnd"/>
      <w:r w:rsidRPr="0090253E">
        <w:rPr>
          <w:rFonts w:ascii="Times New Roman" w:hAnsi="Times New Roman"/>
          <w:bCs/>
          <w:sz w:val="28"/>
          <w:szCs w:val="28"/>
        </w:rPr>
        <w:t xml:space="preserve"> другие объекты, связанные с проектируемыми предприятиями, а также коммуникации, обеспечивающие внутренние и внешние связи объектов производственной зоны.</w:t>
      </w:r>
    </w:p>
    <w:p w:rsidR="0090253E" w:rsidRPr="0090253E" w:rsidRDefault="0090253E" w:rsidP="0090253E">
      <w:pPr>
        <w:pStyle w:val="a4"/>
        <w:numPr>
          <w:ilvl w:val="1"/>
          <w:numId w:val="14"/>
        </w:numPr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соответствии с Земельным кодексом Российской Федерации для размещения производственных зон и связанных с ними коммуникаций следует выбирать площадки и трассы на землях, не пригодных для сельского хозяйства, либо на сельскохозяйственных угодьях худшего качества.</w:t>
      </w:r>
    </w:p>
    <w:p w:rsidR="0090253E" w:rsidRPr="0090253E" w:rsidRDefault="0090253E" w:rsidP="0090253E">
      <w:pPr>
        <w:pStyle w:val="a4"/>
        <w:numPr>
          <w:ilvl w:val="1"/>
          <w:numId w:val="14"/>
        </w:numPr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Не допускается размещение производственных зон:</w:t>
      </w:r>
    </w:p>
    <w:p w:rsidR="0090253E" w:rsidRDefault="0090253E" w:rsidP="0090253E">
      <w:pPr>
        <w:pStyle w:val="a4"/>
        <w:numPr>
          <w:ilvl w:val="0"/>
          <w:numId w:val="32"/>
        </w:numPr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площадях залегания полезных ископаемых без разрешения федерального органа управления государственным фондом недр или его территориальных органов;</w:t>
      </w:r>
    </w:p>
    <w:p w:rsidR="0090253E" w:rsidRDefault="0090253E" w:rsidP="0090253E">
      <w:pPr>
        <w:pStyle w:val="a4"/>
        <w:numPr>
          <w:ilvl w:val="0"/>
          <w:numId w:val="32"/>
        </w:numPr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зонах оползней, которые могут угрожать застройке и эксплуатации предприятий, зданий и сооружений;</w:t>
      </w:r>
    </w:p>
    <w:p w:rsidR="0090253E" w:rsidRDefault="0090253E" w:rsidP="0090253E">
      <w:pPr>
        <w:pStyle w:val="a4"/>
        <w:numPr>
          <w:ilvl w:val="0"/>
          <w:numId w:val="32"/>
        </w:numPr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зонах санитарной охраны источников питьевого водоснабжения в соответствии с требованиями СанПиН 2.1.4.1110-02;</w:t>
      </w:r>
    </w:p>
    <w:p w:rsidR="0090253E" w:rsidRDefault="0090253E" w:rsidP="0090253E">
      <w:pPr>
        <w:pStyle w:val="a4"/>
        <w:numPr>
          <w:ilvl w:val="0"/>
          <w:numId w:val="32"/>
        </w:numPr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всех зонах округов санитарной охраны лечебно-оздоровительных местностей и курортов;</w:t>
      </w:r>
    </w:p>
    <w:p w:rsidR="0090253E" w:rsidRDefault="0090253E" w:rsidP="0090253E">
      <w:pPr>
        <w:pStyle w:val="a4"/>
        <w:numPr>
          <w:ilvl w:val="0"/>
          <w:numId w:val="32"/>
        </w:numPr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водоохранных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прибрежных зонах рек, водоемов и других объектов водного фонда;</w:t>
      </w:r>
    </w:p>
    <w:p w:rsidR="0090253E" w:rsidRDefault="0090253E" w:rsidP="0090253E">
      <w:pPr>
        <w:pStyle w:val="a4"/>
        <w:numPr>
          <w:ilvl w:val="0"/>
          <w:numId w:val="32"/>
        </w:numPr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землях зеленых зон;</w:t>
      </w:r>
    </w:p>
    <w:p w:rsidR="0090253E" w:rsidRDefault="0090253E" w:rsidP="0090253E">
      <w:pPr>
        <w:pStyle w:val="a4"/>
        <w:numPr>
          <w:ilvl w:val="0"/>
          <w:numId w:val="32"/>
        </w:numPr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земельных участках, загрязненных органическими и радиоактивными отходами, до истечения сроков, установленных органами 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Россельхознадзора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0253E" w:rsidRPr="0090253E" w:rsidRDefault="007A0D2C" w:rsidP="0090253E">
      <w:pPr>
        <w:pStyle w:val="a4"/>
        <w:numPr>
          <w:ilvl w:val="0"/>
          <w:numId w:val="32"/>
        </w:numPr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землях особо охраняемых природных территорий, в том числе в зонах охраны объектов культурного наследия, без разрешения государственного органа Тверской области в сфере государственной охраны объектов культурного наследия.</w:t>
      </w:r>
    </w:p>
    <w:p w:rsidR="0090253E" w:rsidRDefault="007A0D2C" w:rsidP="0090253E">
      <w:pPr>
        <w:pStyle w:val="a4"/>
        <w:numPr>
          <w:ilvl w:val="1"/>
          <w:numId w:val="14"/>
        </w:numPr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Допускается размещение сельскохозяйственных предприятий, зданий и сооружений производственных зон в охранных зонах особо охраняемых территорий, если строительство намечаемых объектов или их </w:t>
      </w:r>
      <w:r>
        <w:rPr>
          <w:rFonts w:ascii="Times New Roman" w:hAnsi="Times New Roman"/>
          <w:sz w:val="28"/>
          <w:szCs w:val="28"/>
        </w:rPr>
        <w:lastRenderedPageBreak/>
        <w:t>эксплуатация не нарушит их природных условий и не будет угрожать их сохранности.</w:t>
      </w:r>
    </w:p>
    <w:p w:rsidR="007A0D2C" w:rsidRDefault="007A0D2C" w:rsidP="007A0D2C">
      <w:pPr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размещения намечаемых объектов должны быть согласованы с ведомствами, в ведении которых находятся особо охраняемые природные территории.</w:t>
      </w:r>
    </w:p>
    <w:p w:rsidR="007A0D2C" w:rsidRPr="007A0D2C" w:rsidRDefault="007A0D2C" w:rsidP="007A0D2C">
      <w:pPr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Допускается размещение производственных зон в </w:t>
      </w:r>
      <w:proofErr w:type="spellStart"/>
      <w:r>
        <w:rPr>
          <w:rFonts w:ascii="Times New Roman" w:hAnsi="Times New Roman"/>
          <w:sz w:val="28"/>
          <w:szCs w:val="28"/>
        </w:rPr>
        <w:t>водоохранных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зонах рек и водоемов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и природоохранным законодательством.</w:t>
      </w:r>
    </w:p>
    <w:p w:rsidR="007A0D2C" w:rsidRDefault="007A0D2C" w:rsidP="0090253E">
      <w:pPr>
        <w:pStyle w:val="a4"/>
        <w:numPr>
          <w:ilvl w:val="1"/>
          <w:numId w:val="14"/>
        </w:numPr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Сельскохозяйственные предприятия, производственные зоны, выделяющие в атмосферу значительное количество дыма, пыли или неприятных запахов, не допускается располагать на территориях, не обеспеченных естественным проветриванием.</w:t>
      </w:r>
    </w:p>
    <w:p w:rsidR="007A0D2C" w:rsidRDefault="007A0D2C" w:rsidP="0090253E">
      <w:pPr>
        <w:pStyle w:val="a4"/>
        <w:numPr>
          <w:ilvl w:val="1"/>
          <w:numId w:val="14"/>
        </w:numPr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размещении в производственных зонах складов минеральных удобрений и химических средств защиты растений должны соблюдаться необходимые меры, исключающие попадание вредных веществ в водоемы.</w:t>
      </w:r>
    </w:p>
    <w:p w:rsidR="007A0D2C" w:rsidRDefault="007A0D2C" w:rsidP="007A0D2C">
      <w:pPr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Склады минеральных удобрений и химических средств защиты растений следует располагать на расстоянии не менее 2 км от </w:t>
      </w:r>
      <w:proofErr w:type="spellStart"/>
      <w:r>
        <w:rPr>
          <w:rFonts w:ascii="Times New Roman" w:hAnsi="Times New Roman"/>
          <w:sz w:val="28"/>
          <w:szCs w:val="28"/>
        </w:rPr>
        <w:t>рыбохозяйственных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водоемов. В случае особой необходимости допускается уменьшать расстояние от указанных складов до </w:t>
      </w:r>
      <w:proofErr w:type="spellStart"/>
      <w:r>
        <w:rPr>
          <w:rFonts w:ascii="Times New Roman" w:hAnsi="Times New Roman"/>
          <w:sz w:val="28"/>
          <w:szCs w:val="28"/>
        </w:rPr>
        <w:t>рыбохозяйственных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водоемов при условии согласования с территориальными органами в сфере охраны рыбных и водных биологических ресурсов.</w:t>
      </w:r>
    </w:p>
    <w:p w:rsidR="007A0D2C" w:rsidRPr="007A0D2C" w:rsidRDefault="00991DEC" w:rsidP="007A0D2C">
      <w:pPr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складов минеральных удобрений и химических средств защиты растений следует предусматривать организацию санитарно-защитных зон в соответствии с требованиями СанПиН 2.2.1/2.1.1.1200-03.</w:t>
      </w:r>
    </w:p>
    <w:p w:rsidR="007A0D2C" w:rsidRDefault="00991DEC" w:rsidP="0090253E">
      <w:pPr>
        <w:pStyle w:val="a4"/>
        <w:numPr>
          <w:ilvl w:val="1"/>
          <w:numId w:val="14"/>
        </w:numPr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планировке и застройке производственных зон необходимо предусматривать:</w:t>
      </w:r>
    </w:p>
    <w:p w:rsidR="00991DEC" w:rsidRDefault="00991DEC" w:rsidP="00991DEC">
      <w:pPr>
        <w:pStyle w:val="a4"/>
        <w:numPr>
          <w:ilvl w:val="0"/>
          <w:numId w:val="33"/>
        </w:numPr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Планировочную увязку с селитебной зоной;</w:t>
      </w:r>
    </w:p>
    <w:p w:rsidR="00991DEC" w:rsidRDefault="00991DEC" w:rsidP="00991DEC">
      <w:pPr>
        <w:pStyle w:val="a4"/>
        <w:numPr>
          <w:ilvl w:val="0"/>
          <w:numId w:val="33"/>
        </w:numPr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Экономически целесообразное кооперирование сельскохозяйственных и промышленных предприятий на одном земельном участке и организацию общих объектов подсобного и обслуживающего назначения;</w:t>
      </w:r>
    </w:p>
    <w:p w:rsidR="00991DEC" w:rsidRDefault="00991DEC" w:rsidP="00991DEC">
      <w:pPr>
        <w:pStyle w:val="a4"/>
        <w:numPr>
          <w:ilvl w:val="0"/>
          <w:numId w:val="33"/>
        </w:numPr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комплексных технологических и инженерно-технических требований и создание единого архитектурного ансамбля с учетом природно-климатических, геологических и других местных условий;</w:t>
      </w:r>
    </w:p>
    <w:p w:rsidR="00991DEC" w:rsidRDefault="00991DEC" w:rsidP="00991DEC">
      <w:pPr>
        <w:pStyle w:val="a4"/>
        <w:numPr>
          <w:ilvl w:val="0"/>
          <w:numId w:val="33"/>
        </w:numPr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по охране окружающей среды от загрязнения производственными выбросами и стоками;</w:t>
      </w:r>
    </w:p>
    <w:p w:rsidR="00991DEC" w:rsidRPr="00991DEC" w:rsidRDefault="00991DEC" w:rsidP="00991DEC">
      <w:pPr>
        <w:pStyle w:val="a4"/>
        <w:numPr>
          <w:ilvl w:val="0"/>
          <w:numId w:val="33"/>
        </w:numPr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расширения производственной зоны сельскохозяйственных предприятий.</w:t>
      </w:r>
    </w:p>
    <w:p w:rsidR="007265AB" w:rsidRPr="00991DEC" w:rsidRDefault="000D581E" w:rsidP="00991DEC">
      <w:pPr>
        <w:pStyle w:val="a4"/>
        <w:numPr>
          <w:ilvl w:val="1"/>
          <w:numId w:val="14"/>
        </w:numPr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991DEC">
        <w:rPr>
          <w:rFonts w:ascii="Times New Roman" w:hAnsi="Times New Roman"/>
          <w:sz w:val="28"/>
          <w:szCs w:val="28"/>
        </w:rPr>
        <w:lastRenderedPageBreak/>
        <w:t xml:space="preserve">Интенсивность использования территории </w:t>
      </w:r>
      <w:r w:rsidRPr="00991DEC">
        <w:rPr>
          <w:rFonts w:ascii="Times New Roman" w:hAnsi="Times New Roman"/>
          <w:bCs/>
          <w:sz w:val="28"/>
          <w:szCs w:val="28"/>
        </w:rPr>
        <w:t>производственной зоны определяется плотностью застройки площадок сельскохозяйственных предприятий.</w:t>
      </w:r>
    </w:p>
    <w:p w:rsidR="000D581E" w:rsidRDefault="000D581E" w:rsidP="007265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7265AB">
        <w:rPr>
          <w:rFonts w:ascii="Times New Roman" w:hAnsi="Times New Roman"/>
          <w:bCs/>
          <w:sz w:val="28"/>
          <w:szCs w:val="28"/>
        </w:rPr>
        <w:t xml:space="preserve">Показатели минимальной плотности застройки площадок сельскохозяйственных предприятий производственной зоны должна быть не менее предусмотренной в приложении 18 </w:t>
      </w:r>
      <w:r w:rsidR="007265AB">
        <w:rPr>
          <w:rFonts w:ascii="Times New Roman" w:hAnsi="Times New Roman"/>
          <w:bCs/>
          <w:sz w:val="28"/>
          <w:szCs w:val="28"/>
        </w:rPr>
        <w:t>к региональным нормативам градостроительного проектирования Тверской области</w:t>
      </w:r>
      <w:r w:rsidRPr="007265AB">
        <w:rPr>
          <w:rFonts w:ascii="Times New Roman" w:hAnsi="Times New Roman"/>
          <w:bCs/>
          <w:sz w:val="28"/>
          <w:szCs w:val="28"/>
        </w:rPr>
        <w:t>.</w:t>
      </w:r>
    </w:p>
    <w:p w:rsidR="000D581E" w:rsidRDefault="000D581E" w:rsidP="00991DEC">
      <w:pPr>
        <w:pStyle w:val="a4"/>
        <w:numPr>
          <w:ilvl w:val="1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rFonts w:ascii="Times New Roman" w:hAnsi="Times New Roman"/>
          <w:bCs/>
          <w:sz w:val="28"/>
          <w:szCs w:val="28"/>
        </w:rPr>
      </w:pPr>
      <w:r w:rsidRPr="00991DEC">
        <w:rPr>
          <w:rFonts w:ascii="Times New Roman" w:hAnsi="Times New Roman"/>
          <w:sz w:val="28"/>
          <w:szCs w:val="28"/>
        </w:rPr>
        <w:t xml:space="preserve">Площадь земельного участка </w:t>
      </w:r>
      <w:r w:rsidRPr="00991DEC">
        <w:rPr>
          <w:rFonts w:ascii="Times New Roman" w:hAnsi="Times New Roman"/>
          <w:bCs/>
          <w:sz w:val="28"/>
          <w:szCs w:val="28"/>
        </w:rPr>
        <w:t>для размещения сельскохозяйственных предприятий, зданий и сооружений определяется по заданию на проектирование с учетом норматива минимальной плотности застройки.</w:t>
      </w:r>
    </w:p>
    <w:p w:rsidR="000D581E" w:rsidRDefault="000D581E" w:rsidP="00991DEC">
      <w:pPr>
        <w:pStyle w:val="a4"/>
        <w:numPr>
          <w:ilvl w:val="1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rFonts w:ascii="Times New Roman" w:hAnsi="Times New Roman"/>
          <w:bCs/>
          <w:sz w:val="28"/>
          <w:szCs w:val="28"/>
        </w:rPr>
      </w:pPr>
      <w:r w:rsidRPr="00991DEC">
        <w:rPr>
          <w:rFonts w:ascii="Times New Roman" w:hAnsi="Times New Roman"/>
          <w:bCs/>
          <w:sz w:val="28"/>
          <w:szCs w:val="28"/>
        </w:rPr>
        <w:t>При размещении сельскохозяйственных предприятий, зданий и сооружений производственных зон расстояния между ними следует назначать минимально допустимые исходя из плотности застройки, санитарных, ветеринарных, противопожарных требований и норм технологического проектирования</w:t>
      </w:r>
      <w:r w:rsidR="001907D7" w:rsidRPr="00991DEC">
        <w:rPr>
          <w:rFonts w:ascii="Times New Roman" w:hAnsi="Times New Roman"/>
          <w:bCs/>
          <w:sz w:val="28"/>
          <w:szCs w:val="28"/>
        </w:rPr>
        <w:t>.</w:t>
      </w:r>
    </w:p>
    <w:p w:rsidR="000D581E" w:rsidRPr="00991DEC" w:rsidRDefault="000D581E" w:rsidP="00991DEC">
      <w:pPr>
        <w:pStyle w:val="a4"/>
        <w:numPr>
          <w:ilvl w:val="1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  <w:rPr>
          <w:rFonts w:ascii="Times New Roman" w:hAnsi="Times New Roman"/>
          <w:bCs/>
          <w:sz w:val="28"/>
          <w:szCs w:val="28"/>
        </w:rPr>
      </w:pPr>
      <w:r w:rsidRPr="00991DEC">
        <w:rPr>
          <w:rFonts w:ascii="Times New Roman" w:hAnsi="Times New Roman"/>
          <w:bCs/>
          <w:sz w:val="28"/>
          <w:szCs w:val="28"/>
        </w:rPr>
        <w:t xml:space="preserve">Противопожарные расстояния от зданий и сооружений сельскохозяйственных предприятий следует принимать в соответствии с требованиями </w:t>
      </w:r>
      <w:r w:rsidR="00A26A95" w:rsidRPr="00991DEC">
        <w:rPr>
          <w:rFonts w:ascii="Times New Roman" w:hAnsi="Times New Roman"/>
          <w:bCs/>
          <w:sz w:val="28"/>
          <w:szCs w:val="28"/>
        </w:rPr>
        <w:t>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</w:t>
      </w:r>
      <w:r w:rsidRPr="00991DEC">
        <w:rPr>
          <w:rFonts w:ascii="Times New Roman" w:hAnsi="Times New Roman"/>
          <w:bCs/>
          <w:sz w:val="28"/>
          <w:szCs w:val="28"/>
        </w:rPr>
        <w:t xml:space="preserve">. </w:t>
      </w:r>
    </w:p>
    <w:p w:rsidR="000D581E" w:rsidRPr="007265AB" w:rsidRDefault="000D581E" w:rsidP="001907D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265AB">
        <w:rPr>
          <w:rFonts w:ascii="Times New Roman" w:hAnsi="Times New Roman"/>
          <w:bCs/>
          <w:sz w:val="28"/>
          <w:szCs w:val="28"/>
        </w:rPr>
        <w:t>Расстояния между зданиями, освещаемыми через оконные проемы, должно быть не менее наибольшей высоты (до верха карниза) противостоящих зданий.</w:t>
      </w:r>
    </w:p>
    <w:p w:rsidR="000D581E" w:rsidRPr="00991DEC" w:rsidRDefault="000D581E" w:rsidP="00991DEC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991DEC">
        <w:rPr>
          <w:rFonts w:ascii="Times New Roman" w:hAnsi="Times New Roman"/>
          <w:bCs/>
          <w:sz w:val="28"/>
          <w:szCs w:val="28"/>
        </w:rPr>
        <w:t xml:space="preserve">Сельскохозяйственные предприятия, здания и сооружения производственных зон, являющиеся источниками выделения в окружающую среду производственных вредностей, должны отделяться санитарно-защитными зонами от жилых и общественных зданий, которые принимаются в соответствии с требованиями приложения 19 </w:t>
      </w:r>
      <w:r w:rsidR="001907D7" w:rsidRPr="00991DEC">
        <w:rPr>
          <w:rFonts w:ascii="Times New Roman" w:hAnsi="Times New Roman"/>
          <w:bCs/>
          <w:sz w:val="28"/>
          <w:szCs w:val="28"/>
        </w:rPr>
        <w:t>региональных нормативов градостроительного проектирования Тверской области</w:t>
      </w:r>
      <w:r w:rsidRPr="00991DEC">
        <w:rPr>
          <w:rFonts w:ascii="Times New Roman" w:hAnsi="Times New Roman"/>
          <w:bCs/>
          <w:sz w:val="28"/>
          <w:szCs w:val="28"/>
        </w:rPr>
        <w:t>.</w:t>
      </w:r>
    </w:p>
    <w:p w:rsidR="000D581E" w:rsidRPr="007265AB" w:rsidRDefault="000D581E" w:rsidP="001907D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265AB">
        <w:rPr>
          <w:rFonts w:ascii="Times New Roman" w:hAnsi="Times New Roman"/>
          <w:bCs/>
          <w:sz w:val="28"/>
          <w:szCs w:val="28"/>
        </w:rPr>
        <w:t>Территория санитарно-защитных зон из землепользования не изымается и должна быть максимально использована для нужд сельского хозяйства.</w:t>
      </w:r>
    </w:p>
    <w:p w:rsidR="000D581E" w:rsidRPr="007265AB" w:rsidRDefault="000D581E" w:rsidP="001907D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265AB">
        <w:rPr>
          <w:rFonts w:ascii="Times New Roman" w:hAnsi="Times New Roman"/>
          <w:bCs/>
          <w:sz w:val="28"/>
          <w:szCs w:val="28"/>
        </w:rPr>
        <w:t>Размер санитарно-защитных зон, а также условия размещения на их территории объектов, зданий и сооружений определяются в соответствии с требованиями СанПиН 2.2.1/2.1.1.1200-03.</w:t>
      </w:r>
    </w:p>
    <w:p w:rsidR="000D581E" w:rsidRDefault="000D581E" w:rsidP="00202E11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02E11">
        <w:rPr>
          <w:rFonts w:ascii="Times New Roman" w:hAnsi="Times New Roman"/>
          <w:bCs/>
          <w:sz w:val="28"/>
          <w:szCs w:val="28"/>
        </w:rPr>
        <w:t xml:space="preserve">На границе санитарно-защитных зон шириной более </w:t>
      </w:r>
      <w:smartTag w:uri="urn:schemas-microsoft-com:office:smarttags" w:element="metricconverter">
        <w:smartTagPr>
          <w:attr w:name="ProductID" w:val="100 м"/>
        </w:smartTagPr>
        <w:r w:rsidRPr="00202E11">
          <w:rPr>
            <w:rFonts w:ascii="Times New Roman" w:hAnsi="Times New Roman"/>
            <w:bCs/>
            <w:sz w:val="28"/>
            <w:szCs w:val="28"/>
          </w:rPr>
          <w:t>100 м</w:t>
        </w:r>
      </w:smartTag>
      <w:r w:rsidRPr="00202E11">
        <w:rPr>
          <w:rFonts w:ascii="Times New Roman" w:hAnsi="Times New Roman"/>
          <w:bCs/>
          <w:sz w:val="28"/>
          <w:szCs w:val="28"/>
        </w:rPr>
        <w:t xml:space="preserve"> со стороны селитебной зоны должна предусматриваться полоса древесно-кустарниковых насаждений шириной не менее </w:t>
      </w:r>
      <w:smartTag w:uri="urn:schemas-microsoft-com:office:smarttags" w:element="metricconverter">
        <w:smartTagPr>
          <w:attr w:name="ProductID" w:val="30 м"/>
        </w:smartTagPr>
        <w:r w:rsidRPr="00202E11">
          <w:rPr>
            <w:rFonts w:ascii="Times New Roman" w:hAnsi="Times New Roman"/>
            <w:bCs/>
            <w:sz w:val="28"/>
            <w:szCs w:val="28"/>
          </w:rPr>
          <w:t>30 м</w:t>
        </w:r>
      </w:smartTag>
      <w:r w:rsidRPr="00202E11">
        <w:rPr>
          <w:rFonts w:ascii="Times New Roman" w:hAnsi="Times New Roman"/>
          <w:bCs/>
          <w:sz w:val="28"/>
          <w:szCs w:val="28"/>
        </w:rPr>
        <w:t xml:space="preserve">, а при ширине зоны от 50 до </w:t>
      </w:r>
      <w:smartTag w:uri="urn:schemas-microsoft-com:office:smarttags" w:element="metricconverter">
        <w:smartTagPr>
          <w:attr w:name="ProductID" w:val="100 м"/>
        </w:smartTagPr>
        <w:r w:rsidRPr="00202E11">
          <w:rPr>
            <w:rFonts w:ascii="Times New Roman" w:hAnsi="Times New Roman"/>
            <w:bCs/>
            <w:sz w:val="28"/>
            <w:szCs w:val="28"/>
          </w:rPr>
          <w:t>100 м</w:t>
        </w:r>
      </w:smartTag>
      <w:r w:rsidRPr="00202E11">
        <w:rPr>
          <w:rFonts w:ascii="Times New Roman" w:hAnsi="Times New Roman"/>
          <w:bCs/>
          <w:sz w:val="28"/>
          <w:szCs w:val="28"/>
        </w:rPr>
        <w:t xml:space="preserve"> – полоса шириной не менее </w:t>
      </w:r>
      <w:smartTag w:uri="urn:schemas-microsoft-com:office:smarttags" w:element="metricconverter">
        <w:smartTagPr>
          <w:attr w:name="ProductID" w:val="10 м"/>
        </w:smartTagPr>
        <w:r w:rsidRPr="00202E11">
          <w:rPr>
            <w:rFonts w:ascii="Times New Roman" w:hAnsi="Times New Roman"/>
            <w:bCs/>
            <w:sz w:val="28"/>
            <w:szCs w:val="28"/>
          </w:rPr>
          <w:t>10 м</w:t>
        </w:r>
      </w:smartTag>
      <w:r w:rsidRPr="00202E11">
        <w:rPr>
          <w:rFonts w:ascii="Times New Roman" w:hAnsi="Times New Roman"/>
          <w:bCs/>
          <w:sz w:val="28"/>
          <w:szCs w:val="28"/>
        </w:rPr>
        <w:t>.</w:t>
      </w:r>
    </w:p>
    <w:p w:rsidR="000D581E" w:rsidRDefault="000D581E" w:rsidP="00202E11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proofErr w:type="gramStart"/>
      <w:r w:rsidRPr="00202E11">
        <w:rPr>
          <w:rFonts w:ascii="Times New Roman" w:hAnsi="Times New Roman"/>
          <w:bCs/>
          <w:sz w:val="28"/>
          <w:szCs w:val="28"/>
        </w:rPr>
        <w:t xml:space="preserve">Предприятия и объекты, размер санитарно-защитных зон которых превышает </w:t>
      </w:r>
      <w:smartTag w:uri="urn:schemas-microsoft-com:office:smarttags" w:element="metricconverter">
        <w:smartTagPr>
          <w:attr w:name="ProductID" w:val="500 м"/>
        </w:smartTagPr>
        <w:r w:rsidRPr="00202E11">
          <w:rPr>
            <w:rFonts w:ascii="Times New Roman" w:hAnsi="Times New Roman"/>
            <w:bCs/>
            <w:sz w:val="28"/>
            <w:szCs w:val="28"/>
          </w:rPr>
          <w:t>500 м</w:t>
        </w:r>
      </w:smartTag>
      <w:r w:rsidRPr="00202E11">
        <w:rPr>
          <w:rFonts w:ascii="Times New Roman" w:hAnsi="Times New Roman"/>
          <w:bCs/>
          <w:sz w:val="28"/>
          <w:szCs w:val="28"/>
        </w:rPr>
        <w:t xml:space="preserve">, следует размещать на обособленных земельных участках производственных зон </w:t>
      </w:r>
      <w:r w:rsidR="005C43F4">
        <w:rPr>
          <w:rFonts w:ascii="Times New Roman" w:hAnsi="Times New Roman"/>
          <w:bCs/>
          <w:sz w:val="28"/>
          <w:szCs w:val="28"/>
        </w:rPr>
        <w:t>городских и сельских</w:t>
      </w:r>
      <w:r w:rsidRPr="00202E11">
        <w:rPr>
          <w:rFonts w:ascii="Times New Roman" w:hAnsi="Times New Roman"/>
          <w:bCs/>
          <w:sz w:val="28"/>
          <w:szCs w:val="28"/>
        </w:rPr>
        <w:t xml:space="preserve"> населенных пунктов в наиболее отдаленной от жилой зоны части производственной территории с </w:t>
      </w:r>
      <w:r w:rsidRPr="00202E11">
        <w:rPr>
          <w:rFonts w:ascii="Times New Roman" w:hAnsi="Times New Roman"/>
          <w:bCs/>
          <w:sz w:val="28"/>
          <w:szCs w:val="28"/>
        </w:rPr>
        <w:lastRenderedPageBreak/>
        <w:t>подветренной стороны к другим производственным объектам (за исключением складов ядохимикатов).</w:t>
      </w:r>
      <w:proofErr w:type="gramEnd"/>
      <w:r w:rsidRPr="00202E11">
        <w:rPr>
          <w:rFonts w:ascii="Times New Roman" w:hAnsi="Times New Roman"/>
          <w:bCs/>
          <w:sz w:val="28"/>
          <w:szCs w:val="28"/>
        </w:rPr>
        <w:t xml:space="preserve"> В разрыве между ними и жилой зоной допускается размещать объекты меньшего класса опасности по санитарной классификации.</w:t>
      </w:r>
    </w:p>
    <w:p w:rsidR="000D581E" w:rsidRDefault="000D581E" w:rsidP="00202E11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02E11">
        <w:rPr>
          <w:rFonts w:ascii="Times New Roman" w:hAnsi="Times New Roman"/>
          <w:bCs/>
          <w:sz w:val="28"/>
          <w:szCs w:val="28"/>
        </w:rPr>
        <w:t>Склады минеральных удобрений и химических средств защиты растений следует размещать с подветренной стороны по отношению к жилым, общественным и производственным зданиям.</w:t>
      </w:r>
    </w:p>
    <w:p w:rsidR="000D581E" w:rsidRPr="00202E11" w:rsidRDefault="000D581E" w:rsidP="00202E11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02E11">
        <w:rPr>
          <w:rFonts w:ascii="Times New Roman" w:hAnsi="Times New Roman"/>
          <w:bCs/>
          <w:sz w:val="28"/>
          <w:szCs w:val="28"/>
        </w:rPr>
        <w:t>Животноводческие и птицеводческие фермы, ветеринарные учреждения и предприятия по производству молока, мяса и яиц на промышленной основе следует размещать с подветренной стороны по отношению к другим сельскохозяйственным объектам и селитебной территории.</w:t>
      </w:r>
    </w:p>
    <w:p w:rsidR="000D581E" w:rsidRPr="001907D7" w:rsidRDefault="000D581E" w:rsidP="00C43F1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907D7">
        <w:rPr>
          <w:rFonts w:ascii="Times New Roman" w:hAnsi="Times New Roman"/>
          <w:bCs/>
          <w:sz w:val="28"/>
          <w:szCs w:val="28"/>
        </w:rPr>
        <w:t>При проектировании животноводческих и птицеводческих предприятий размещение кормоцехов и складов грубых кормов следует принимать по соответствующим нормам технологического проектирования.</w:t>
      </w:r>
    </w:p>
    <w:p w:rsidR="000D581E" w:rsidRDefault="000D581E" w:rsidP="00202E11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02E11">
        <w:rPr>
          <w:rFonts w:ascii="Times New Roman" w:hAnsi="Times New Roman"/>
          <w:bCs/>
          <w:sz w:val="28"/>
          <w:szCs w:val="28"/>
        </w:rPr>
        <w:t xml:space="preserve">Ветеринарные учреждения (за исключением </w:t>
      </w:r>
      <w:proofErr w:type="spellStart"/>
      <w:r w:rsidR="00FC4041" w:rsidRPr="00202E11">
        <w:rPr>
          <w:rFonts w:ascii="Times New Roman" w:hAnsi="Times New Roman"/>
          <w:bCs/>
          <w:sz w:val="28"/>
          <w:szCs w:val="28"/>
        </w:rPr>
        <w:t>вет</w:t>
      </w:r>
      <w:r w:rsidRPr="00202E11">
        <w:rPr>
          <w:rFonts w:ascii="Times New Roman" w:hAnsi="Times New Roman"/>
          <w:bCs/>
          <w:sz w:val="28"/>
          <w:szCs w:val="28"/>
        </w:rPr>
        <w:t>санпропускников</w:t>
      </w:r>
      <w:proofErr w:type="spellEnd"/>
      <w:r w:rsidRPr="00202E11">
        <w:rPr>
          <w:rFonts w:ascii="Times New Roman" w:hAnsi="Times New Roman"/>
          <w:bCs/>
          <w:sz w:val="28"/>
          <w:szCs w:val="28"/>
        </w:rPr>
        <w:t>), котельные, навозохранилища открытого типа следует размещать с подветренной стороны по отношению к животноводческим и птицеводческим зданиям и сооружениям.</w:t>
      </w:r>
    </w:p>
    <w:p w:rsidR="000D581E" w:rsidRPr="00202E11" w:rsidRDefault="000D581E" w:rsidP="00202E11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02E11">
        <w:rPr>
          <w:rFonts w:ascii="Times New Roman" w:hAnsi="Times New Roman"/>
          <w:bCs/>
          <w:sz w:val="28"/>
          <w:szCs w:val="28"/>
        </w:rPr>
        <w:t xml:space="preserve">Теплицы и парники следует проектировать на южных или юго-восточных склонах, с наивысшим уровнем грунтовых вод не менее </w:t>
      </w:r>
      <w:smartTag w:uri="urn:schemas-microsoft-com:office:smarttags" w:element="metricconverter">
        <w:smartTagPr>
          <w:attr w:name="ProductID" w:val="1,5 м"/>
        </w:smartTagPr>
        <w:r w:rsidRPr="00202E11">
          <w:rPr>
            <w:rFonts w:ascii="Times New Roman" w:hAnsi="Times New Roman"/>
            <w:bCs/>
            <w:sz w:val="28"/>
            <w:szCs w:val="28"/>
          </w:rPr>
          <w:t>1,5 м</w:t>
        </w:r>
      </w:smartTag>
      <w:r w:rsidRPr="00202E11">
        <w:rPr>
          <w:rFonts w:ascii="Times New Roman" w:hAnsi="Times New Roman"/>
          <w:bCs/>
          <w:sz w:val="28"/>
          <w:szCs w:val="28"/>
        </w:rPr>
        <w:t xml:space="preserve"> от поверхности земли.</w:t>
      </w:r>
    </w:p>
    <w:p w:rsidR="000D581E" w:rsidRPr="001907D7" w:rsidRDefault="000D581E" w:rsidP="00C43F1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907D7">
        <w:rPr>
          <w:rFonts w:ascii="Times New Roman" w:hAnsi="Times New Roman"/>
          <w:bCs/>
          <w:sz w:val="28"/>
          <w:szCs w:val="28"/>
        </w:rPr>
        <w:t>При планировке земельных участков теплиц и парников основные сооружения следует группировать по функциональному назначению (теплицы, парники, площадки с обогреваемым грунтом), при этом должна предусматриваться система проездов и проходов, обеспечивающая необходимые условия для механизации трудоемких процессов.</w:t>
      </w:r>
    </w:p>
    <w:p w:rsidR="000D581E" w:rsidRDefault="000D581E" w:rsidP="00202E11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02E11">
        <w:rPr>
          <w:rFonts w:ascii="Times New Roman" w:hAnsi="Times New Roman"/>
          <w:bCs/>
          <w:sz w:val="28"/>
          <w:szCs w:val="28"/>
        </w:rPr>
        <w:t xml:space="preserve">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</w:t>
      </w:r>
      <w:smartTag w:uri="urn:schemas-microsoft-com:office:smarttags" w:element="metricconverter">
        <w:smartTagPr>
          <w:attr w:name="ProductID" w:val="1,5 м"/>
        </w:smartTagPr>
        <w:r w:rsidRPr="00202E11">
          <w:rPr>
            <w:rFonts w:ascii="Times New Roman" w:hAnsi="Times New Roman"/>
            <w:bCs/>
            <w:sz w:val="28"/>
            <w:szCs w:val="28"/>
          </w:rPr>
          <w:t>1,5 м</w:t>
        </w:r>
      </w:smartTag>
      <w:r w:rsidRPr="00202E11">
        <w:rPr>
          <w:rFonts w:ascii="Times New Roman" w:hAnsi="Times New Roman"/>
          <w:bCs/>
          <w:sz w:val="28"/>
          <w:szCs w:val="28"/>
        </w:rPr>
        <w:t xml:space="preserve"> от поверхности земли с учетом санитарно-защитных зон.</w:t>
      </w:r>
    </w:p>
    <w:p w:rsidR="000D581E" w:rsidRDefault="000D581E" w:rsidP="00202E11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02E11">
        <w:rPr>
          <w:rFonts w:ascii="Times New Roman" w:hAnsi="Times New Roman"/>
          <w:bCs/>
          <w:sz w:val="28"/>
          <w:szCs w:val="28"/>
        </w:rPr>
        <w:t>Здания и помещения для хранения и переработки сельскохозяйственной продукции (овощей, картофеля, для первичной переработки молока, скота и птицы, льна, шерсти) проектируются в соответствии с требованиями СНиП 2.10.02-84.</w:t>
      </w:r>
    </w:p>
    <w:p w:rsidR="000D581E" w:rsidRDefault="000D581E" w:rsidP="00202E11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02E11">
        <w:rPr>
          <w:rFonts w:ascii="Times New Roman" w:hAnsi="Times New Roman"/>
          <w:bCs/>
          <w:sz w:val="28"/>
          <w:szCs w:val="28"/>
        </w:rPr>
        <w:t xml:space="preserve">Расстояния от рабочих мест на открытом воздухе или в отапливаемых помещениях до санитарно-бытовых помещений (за исключением уборных) не должны превышать </w:t>
      </w:r>
      <w:smartTag w:uri="urn:schemas-microsoft-com:office:smarttags" w:element="metricconverter">
        <w:smartTagPr>
          <w:attr w:name="ProductID" w:val="300 м"/>
        </w:smartTagPr>
        <w:r w:rsidRPr="00202E11">
          <w:rPr>
            <w:rFonts w:ascii="Times New Roman" w:hAnsi="Times New Roman"/>
            <w:bCs/>
            <w:sz w:val="28"/>
            <w:szCs w:val="28"/>
          </w:rPr>
          <w:t>300 м</w:t>
        </w:r>
      </w:smartTag>
      <w:r w:rsidRPr="00202E11">
        <w:rPr>
          <w:rFonts w:ascii="Times New Roman" w:hAnsi="Times New Roman"/>
          <w:bCs/>
          <w:sz w:val="28"/>
          <w:szCs w:val="28"/>
        </w:rPr>
        <w:t>.</w:t>
      </w:r>
    </w:p>
    <w:p w:rsidR="000D581E" w:rsidRDefault="000D581E" w:rsidP="00202E11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02E11">
        <w:rPr>
          <w:rFonts w:ascii="Times New Roman" w:hAnsi="Times New Roman"/>
          <w:bCs/>
          <w:sz w:val="28"/>
          <w:szCs w:val="28"/>
        </w:rPr>
        <w:t>Ограждение площадок сельскохозяйственных предприятий, в том числе животноводческих и птицеводческих, в производственной зоне следует предусматривать в соответствии с заданием на проектирование.</w:t>
      </w:r>
    </w:p>
    <w:p w:rsidR="000D581E" w:rsidRDefault="000D581E" w:rsidP="00202E11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02E11">
        <w:rPr>
          <w:rFonts w:ascii="Times New Roman" w:hAnsi="Times New Roman"/>
          <w:bCs/>
          <w:sz w:val="28"/>
          <w:szCs w:val="28"/>
        </w:rPr>
        <w:t xml:space="preserve">На участках, свободных от застройки и покрытий, а также по периметру площадки предприятия следует предусматривать озеленение. Площадь участков, предназначенных для озеленения, должна составлять не </w:t>
      </w:r>
      <w:r w:rsidRPr="00202E11">
        <w:rPr>
          <w:rFonts w:ascii="Times New Roman" w:hAnsi="Times New Roman"/>
          <w:bCs/>
          <w:sz w:val="28"/>
          <w:szCs w:val="28"/>
        </w:rPr>
        <w:lastRenderedPageBreak/>
        <w:t>менее 15% площади сельскохозяйственных предприятий, а при плотности застройки более 50% – не менее 10%.</w:t>
      </w:r>
    </w:p>
    <w:p w:rsidR="000D581E" w:rsidRDefault="000D581E" w:rsidP="00202E11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02E11">
        <w:rPr>
          <w:rFonts w:ascii="Times New Roman" w:hAnsi="Times New Roman"/>
          <w:bCs/>
          <w:sz w:val="28"/>
          <w:szCs w:val="28"/>
        </w:rPr>
        <w:t>При проектировании автомобильных дорог и тротуаров ширину проездов на площадках сельскохозяйственных предприятий следует принимать из условий наиболее компактного размещения транспортных и пешеходных путей, инженерных сетей, полос озеленения, но не менее противопожарных, санитарных и зооветеринарных расстояний между противостоящими зданиями и сооружениями.</w:t>
      </w:r>
    </w:p>
    <w:p w:rsidR="00AD5EC4" w:rsidRDefault="000D581E" w:rsidP="00202E11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02E11">
        <w:rPr>
          <w:rFonts w:ascii="Times New Roman" w:hAnsi="Times New Roman"/>
          <w:bCs/>
          <w:sz w:val="28"/>
          <w:szCs w:val="28"/>
        </w:rPr>
        <w:t>Расстояния от зданий и сооружений до края проезжей части автомобильных дорог следует принимать по таблице</w:t>
      </w:r>
      <w:r w:rsidR="00433707" w:rsidRPr="00202E11">
        <w:rPr>
          <w:rFonts w:ascii="Times New Roman" w:hAnsi="Times New Roman"/>
          <w:bCs/>
          <w:sz w:val="28"/>
          <w:szCs w:val="28"/>
        </w:rPr>
        <w:t>1</w:t>
      </w:r>
      <w:r w:rsidR="00C41229">
        <w:rPr>
          <w:rFonts w:ascii="Times New Roman" w:hAnsi="Times New Roman"/>
          <w:bCs/>
          <w:sz w:val="28"/>
          <w:szCs w:val="28"/>
        </w:rPr>
        <w:t>2</w:t>
      </w:r>
      <w:r w:rsidRPr="00202E11">
        <w:rPr>
          <w:rFonts w:ascii="Times New Roman" w:hAnsi="Times New Roman"/>
          <w:bCs/>
          <w:sz w:val="28"/>
          <w:szCs w:val="28"/>
        </w:rPr>
        <w:t>.</w:t>
      </w:r>
    </w:p>
    <w:p w:rsidR="00EE3EAD" w:rsidRDefault="00EE3EAD" w:rsidP="00C41229">
      <w:pPr>
        <w:pStyle w:val="0"/>
        <w:ind w:left="675" w:firstLine="0"/>
        <w:jc w:val="right"/>
        <w:rPr>
          <w:sz w:val="24"/>
          <w:szCs w:val="24"/>
        </w:rPr>
      </w:pPr>
    </w:p>
    <w:p w:rsidR="00EE3EAD" w:rsidRDefault="00EE3EAD" w:rsidP="00C41229">
      <w:pPr>
        <w:pStyle w:val="0"/>
        <w:ind w:left="675" w:firstLine="0"/>
        <w:jc w:val="right"/>
        <w:rPr>
          <w:sz w:val="24"/>
          <w:szCs w:val="24"/>
        </w:rPr>
      </w:pPr>
    </w:p>
    <w:p w:rsidR="00C41229" w:rsidRDefault="00C41229" w:rsidP="00C41229">
      <w:pPr>
        <w:pStyle w:val="0"/>
        <w:ind w:left="675" w:firstLine="0"/>
        <w:jc w:val="right"/>
        <w:rPr>
          <w:sz w:val="24"/>
          <w:szCs w:val="24"/>
        </w:rPr>
      </w:pPr>
      <w:r w:rsidRPr="00187AE2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12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4"/>
        <w:gridCol w:w="2046"/>
      </w:tblGrid>
      <w:tr w:rsidR="00C41229" w:rsidRPr="0043779B" w:rsidTr="00ED2CFF">
        <w:tc>
          <w:tcPr>
            <w:tcW w:w="7524" w:type="dxa"/>
            <w:vAlign w:val="center"/>
          </w:tcPr>
          <w:p w:rsidR="00C41229" w:rsidRPr="0043779B" w:rsidRDefault="00C41229" w:rsidP="00ED2CF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и сооружения</w:t>
            </w:r>
          </w:p>
        </w:tc>
        <w:tc>
          <w:tcPr>
            <w:tcW w:w="2046" w:type="dxa"/>
            <w:vAlign w:val="center"/>
          </w:tcPr>
          <w:p w:rsidR="00C41229" w:rsidRPr="0043779B" w:rsidRDefault="00C41229" w:rsidP="00C4122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Расстояние, м</w:t>
            </w:r>
          </w:p>
        </w:tc>
      </w:tr>
      <w:tr w:rsidR="00C41229" w:rsidRPr="0043779B" w:rsidTr="00ED2CFF">
        <w:tc>
          <w:tcPr>
            <w:tcW w:w="7524" w:type="dxa"/>
          </w:tcPr>
          <w:p w:rsidR="00C41229" w:rsidRDefault="00C41229" w:rsidP="00ED2CFF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Наружные грани стен зданий:</w:t>
            </w:r>
          </w:p>
          <w:p w:rsidR="00C41229" w:rsidRDefault="00C41229" w:rsidP="00ED2CFF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отсутствии въезда в здание и при длине здания до 20 м</w:t>
            </w:r>
          </w:p>
          <w:p w:rsidR="00C41229" w:rsidRDefault="00C41229" w:rsidP="00ED2CFF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то же, более 20 м</w:t>
            </w:r>
          </w:p>
          <w:p w:rsidR="00C41229" w:rsidRDefault="00C41229" w:rsidP="00ED2CFF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въезда в здание для электрокаров, автокаров, автопогрузчиков и двухосных автомобилей</w:t>
            </w:r>
          </w:p>
          <w:p w:rsidR="00C41229" w:rsidRPr="0043779B" w:rsidRDefault="00C41229" w:rsidP="00ED2CFF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въезда в здание трехосных автомобилей</w:t>
            </w:r>
          </w:p>
        </w:tc>
        <w:tc>
          <w:tcPr>
            <w:tcW w:w="2046" w:type="dxa"/>
          </w:tcPr>
          <w:p w:rsidR="00C41229" w:rsidRDefault="00C41229" w:rsidP="00ED2CF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C41229" w:rsidRDefault="00C41229" w:rsidP="00ED2CF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  <w:p w:rsidR="00C41229" w:rsidRDefault="00C41229" w:rsidP="00ED2CF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C41229" w:rsidRDefault="00C41229" w:rsidP="00ED2CF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C41229" w:rsidRDefault="00C41229" w:rsidP="00ED2CF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  <w:p w:rsidR="00C41229" w:rsidRPr="0043779B" w:rsidRDefault="00C41229" w:rsidP="00ED2CF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C41229" w:rsidRPr="0043779B" w:rsidTr="00ED2CFF">
        <w:tc>
          <w:tcPr>
            <w:tcW w:w="7524" w:type="dxa"/>
          </w:tcPr>
          <w:p w:rsidR="00C41229" w:rsidRPr="0043779B" w:rsidRDefault="00C41229" w:rsidP="00ED2CFF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Ограждения площадок предприятия</w:t>
            </w:r>
          </w:p>
        </w:tc>
        <w:tc>
          <w:tcPr>
            <w:tcW w:w="2046" w:type="dxa"/>
          </w:tcPr>
          <w:p w:rsidR="00C41229" w:rsidRPr="0043779B" w:rsidRDefault="00C41229" w:rsidP="00ED2CF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C41229" w:rsidRPr="0043779B" w:rsidTr="00C41229">
        <w:tc>
          <w:tcPr>
            <w:tcW w:w="7524" w:type="dxa"/>
          </w:tcPr>
          <w:p w:rsidR="00C41229" w:rsidRPr="0043779B" w:rsidRDefault="00C41229" w:rsidP="00ED2CFF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Ограждение опор эстакад, осветительных столбов, мачт и других сооружений</w:t>
            </w:r>
          </w:p>
        </w:tc>
        <w:tc>
          <w:tcPr>
            <w:tcW w:w="2046" w:type="dxa"/>
            <w:vAlign w:val="center"/>
          </w:tcPr>
          <w:p w:rsidR="00C41229" w:rsidRPr="0043779B" w:rsidRDefault="00C41229" w:rsidP="00C41229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C41229" w:rsidRPr="0043779B" w:rsidTr="00ED2CFF">
        <w:tc>
          <w:tcPr>
            <w:tcW w:w="7524" w:type="dxa"/>
          </w:tcPr>
          <w:p w:rsidR="00C41229" w:rsidRDefault="00C41229" w:rsidP="00ED2CFF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Ограждения охраняемой части предприятия</w:t>
            </w:r>
          </w:p>
        </w:tc>
        <w:tc>
          <w:tcPr>
            <w:tcW w:w="2046" w:type="dxa"/>
          </w:tcPr>
          <w:p w:rsidR="00C41229" w:rsidRDefault="00C41229" w:rsidP="00ED2CF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41229" w:rsidRPr="0043779B" w:rsidTr="00ED2CFF">
        <w:tc>
          <w:tcPr>
            <w:tcW w:w="7524" w:type="dxa"/>
          </w:tcPr>
          <w:p w:rsidR="00C41229" w:rsidRDefault="00C41229" w:rsidP="00ED2CFF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 параллельно расположенных путей колеи 1520 мм</w:t>
            </w:r>
          </w:p>
        </w:tc>
        <w:tc>
          <w:tcPr>
            <w:tcW w:w="2046" w:type="dxa"/>
          </w:tcPr>
          <w:p w:rsidR="00C41229" w:rsidRDefault="00C41229" w:rsidP="00ED2CF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</w:tbl>
    <w:p w:rsidR="000D581E" w:rsidRDefault="000D581E" w:rsidP="00C41229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C41229">
        <w:rPr>
          <w:rFonts w:ascii="Times New Roman" w:hAnsi="Times New Roman"/>
          <w:sz w:val="28"/>
          <w:szCs w:val="28"/>
        </w:rPr>
        <w:t>Инженерные сети</w:t>
      </w:r>
      <w:r w:rsidRPr="00C41229">
        <w:rPr>
          <w:rFonts w:ascii="Times New Roman" w:hAnsi="Times New Roman"/>
          <w:bCs/>
          <w:sz w:val="28"/>
          <w:szCs w:val="28"/>
        </w:rPr>
        <w:t xml:space="preserve"> на площадках сельскохозяйственных предприятий производственных зон следует проектировать как единую систему инженерных коммуникаций, предусматривая их совмещенную прокладку.</w:t>
      </w:r>
    </w:p>
    <w:p w:rsidR="000D581E" w:rsidRDefault="000D581E" w:rsidP="00C41229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C41229">
        <w:rPr>
          <w:rFonts w:ascii="Times New Roman" w:hAnsi="Times New Roman"/>
          <w:bCs/>
          <w:sz w:val="28"/>
          <w:szCs w:val="28"/>
        </w:rPr>
        <w:t>При проектировании наружных сетей и сооружений канализации необходимо предусматривать отвод поверхностных вод со всего бассейна стока.</w:t>
      </w:r>
    </w:p>
    <w:p w:rsidR="000D581E" w:rsidRDefault="000D581E" w:rsidP="009D24D6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9D24D6">
        <w:rPr>
          <w:rFonts w:ascii="Times New Roman" w:hAnsi="Times New Roman"/>
          <w:bCs/>
          <w:sz w:val="28"/>
          <w:szCs w:val="28"/>
        </w:rPr>
        <w:t>Линии электропередачи, связи и других линейных сооружений следует  размещать по границам полей севооборотов вдоль дорог, лесополос, существующих трасс с таким расчетом, чтобы обеспечивался свободный доступ к коммуникациям с территории, не занятой сельскохозяйственными угодьями.</w:t>
      </w:r>
    </w:p>
    <w:p w:rsidR="000D581E" w:rsidRDefault="000D581E" w:rsidP="009D24D6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9D24D6">
        <w:rPr>
          <w:rFonts w:ascii="Times New Roman" w:hAnsi="Times New Roman"/>
          <w:bCs/>
          <w:sz w:val="28"/>
          <w:szCs w:val="28"/>
        </w:rPr>
        <w:t xml:space="preserve">При реконструкции производственных зон </w:t>
      </w:r>
      <w:r w:rsidR="005C43F4">
        <w:rPr>
          <w:rFonts w:ascii="Times New Roman" w:hAnsi="Times New Roman"/>
          <w:bCs/>
          <w:sz w:val="28"/>
          <w:szCs w:val="28"/>
        </w:rPr>
        <w:t>сельских</w:t>
      </w:r>
      <w:r w:rsidRPr="009D24D6">
        <w:rPr>
          <w:rFonts w:ascii="Times New Roman" w:hAnsi="Times New Roman"/>
          <w:bCs/>
          <w:sz w:val="28"/>
          <w:szCs w:val="28"/>
        </w:rPr>
        <w:t xml:space="preserve"> населенных пунктов следует предусматривать:</w:t>
      </w:r>
    </w:p>
    <w:p w:rsidR="000D581E" w:rsidRDefault="000D581E" w:rsidP="009D24D6">
      <w:pPr>
        <w:pStyle w:val="a4"/>
        <w:numPr>
          <w:ilvl w:val="0"/>
          <w:numId w:val="3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D24D6">
        <w:rPr>
          <w:rFonts w:ascii="Times New Roman" w:hAnsi="Times New Roman"/>
          <w:bCs/>
          <w:sz w:val="28"/>
          <w:szCs w:val="28"/>
        </w:rPr>
        <w:t>концентрацию производственных объектов на одном земельном участке;</w:t>
      </w:r>
    </w:p>
    <w:p w:rsidR="000D581E" w:rsidRDefault="000D581E" w:rsidP="009D24D6">
      <w:pPr>
        <w:pStyle w:val="a4"/>
        <w:numPr>
          <w:ilvl w:val="0"/>
          <w:numId w:val="3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D24D6">
        <w:rPr>
          <w:rFonts w:ascii="Times New Roman" w:hAnsi="Times New Roman"/>
          <w:bCs/>
          <w:sz w:val="28"/>
          <w:szCs w:val="28"/>
        </w:rPr>
        <w:t>планировку и застройку производственных зон с выявлением земельных участков для расширения реконструируемых и размещения новых сельскохозяйственных предприятий;</w:t>
      </w:r>
    </w:p>
    <w:p w:rsidR="000D581E" w:rsidRDefault="000D581E" w:rsidP="009D24D6">
      <w:pPr>
        <w:pStyle w:val="a4"/>
        <w:numPr>
          <w:ilvl w:val="0"/>
          <w:numId w:val="3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D24D6">
        <w:rPr>
          <w:rFonts w:ascii="Times New Roman" w:hAnsi="Times New Roman"/>
          <w:bCs/>
          <w:sz w:val="28"/>
          <w:szCs w:val="28"/>
        </w:rPr>
        <w:t>ликвидацию малоиспользуемых подъездных путей и дорог;</w:t>
      </w:r>
    </w:p>
    <w:p w:rsidR="000D581E" w:rsidRDefault="000D581E" w:rsidP="009D24D6">
      <w:pPr>
        <w:pStyle w:val="a4"/>
        <w:numPr>
          <w:ilvl w:val="0"/>
          <w:numId w:val="3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D24D6">
        <w:rPr>
          <w:rFonts w:ascii="Times New Roman" w:hAnsi="Times New Roman"/>
          <w:bCs/>
          <w:sz w:val="28"/>
          <w:szCs w:val="28"/>
        </w:rPr>
        <w:lastRenderedPageBreak/>
        <w:t>ликвидацию мелких и устаревших предприятий и объектов, не имеющих земельных участков для дальнейшего развития, а также предприятий и объектов, оказывающих негативное влияние на селитебную зону, соседние предприятия и окружающую среду;</w:t>
      </w:r>
    </w:p>
    <w:p w:rsidR="000D581E" w:rsidRDefault="000D581E" w:rsidP="009D24D6">
      <w:pPr>
        <w:pStyle w:val="a4"/>
        <w:numPr>
          <w:ilvl w:val="0"/>
          <w:numId w:val="3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D24D6">
        <w:rPr>
          <w:rFonts w:ascii="Times New Roman" w:hAnsi="Times New Roman"/>
          <w:bCs/>
          <w:sz w:val="28"/>
          <w:szCs w:val="28"/>
        </w:rPr>
        <w:t>улучшение благоустройства производственных территорий и санитарно-защитных зон, повышение архитектурного уровня застройки;</w:t>
      </w:r>
    </w:p>
    <w:p w:rsidR="000D581E" w:rsidRPr="009D24D6" w:rsidRDefault="000D581E" w:rsidP="009D24D6">
      <w:pPr>
        <w:pStyle w:val="a4"/>
        <w:numPr>
          <w:ilvl w:val="0"/>
          <w:numId w:val="3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D24D6">
        <w:rPr>
          <w:rFonts w:ascii="Times New Roman" w:hAnsi="Times New Roman"/>
          <w:bCs/>
          <w:sz w:val="28"/>
          <w:szCs w:val="28"/>
        </w:rPr>
        <w:t>организацию площадок для стоянки автомобильного транспорта.</w:t>
      </w:r>
    </w:p>
    <w:p w:rsidR="00263F15" w:rsidRDefault="000D581E" w:rsidP="009D24D6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9D24D6">
        <w:rPr>
          <w:rFonts w:ascii="Times New Roman" w:hAnsi="Times New Roman"/>
          <w:bCs/>
          <w:sz w:val="28"/>
          <w:szCs w:val="28"/>
        </w:rPr>
        <w:t>Организация и застройка территории садоводческого, огороднического или дачного объединения осуществляется в соответствии с правилами землепользования и застройки, требованиями действующего законодательства,</w:t>
      </w:r>
      <w:r w:rsidR="009D24D6">
        <w:rPr>
          <w:rFonts w:ascii="Times New Roman" w:hAnsi="Times New Roman"/>
          <w:bCs/>
          <w:sz w:val="28"/>
          <w:szCs w:val="28"/>
        </w:rPr>
        <w:t xml:space="preserve"> региональных нормативов градостроительного проектирования Тверской области,</w:t>
      </w:r>
      <w:r w:rsidRPr="009D24D6">
        <w:rPr>
          <w:rFonts w:ascii="Times New Roman" w:hAnsi="Times New Roman"/>
          <w:bCs/>
          <w:sz w:val="28"/>
          <w:szCs w:val="28"/>
        </w:rPr>
        <w:t xml:space="preserve"> а также настоящего раздела.</w:t>
      </w:r>
    </w:p>
    <w:p w:rsidR="00E50141" w:rsidRDefault="000D581E" w:rsidP="009D24D6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9D24D6">
        <w:rPr>
          <w:rFonts w:ascii="Times New Roman" w:hAnsi="Times New Roman"/>
          <w:bCs/>
          <w:sz w:val="28"/>
          <w:szCs w:val="28"/>
        </w:rPr>
        <w:t>Запрещается размещение территорий садоводческих, огороднических, дачных объединений, а также индивидуальных дачных и садово-огородных участков:</w:t>
      </w:r>
    </w:p>
    <w:p w:rsidR="000D581E" w:rsidRDefault="000D581E" w:rsidP="009D24D6">
      <w:pPr>
        <w:pStyle w:val="a4"/>
        <w:numPr>
          <w:ilvl w:val="0"/>
          <w:numId w:val="3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D24D6">
        <w:rPr>
          <w:rFonts w:ascii="Times New Roman" w:hAnsi="Times New Roman"/>
          <w:bCs/>
          <w:sz w:val="28"/>
          <w:szCs w:val="28"/>
        </w:rPr>
        <w:t>в санитарно-защитных зонах промышленных объектов, производств и сооружений;</w:t>
      </w:r>
    </w:p>
    <w:p w:rsidR="000D581E" w:rsidRDefault="000D581E" w:rsidP="009D24D6">
      <w:pPr>
        <w:pStyle w:val="a4"/>
        <w:numPr>
          <w:ilvl w:val="0"/>
          <w:numId w:val="3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D24D6">
        <w:rPr>
          <w:rFonts w:ascii="Times New Roman" w:hAnsi="Times New Roman"/>
          <w:bCs/>
          <w:sz w:val="28"/>
          <w:szCs w:val="28"/>
        </w:rPr>
        <w:t>на особо охраняемых природных территориях;</w:t>
      </w:r>
    </w:p>
    <w:p w:rsidR="000D581E" w:rsidRDefault="000D581E" w:rsidP="009D24D6">
      <w:pPr>
        <w:pStyle w:val="a4"/>
        <w:numPr>
          <w:ilvl w:val="0"/>
          <w:numId w:val="3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D24D6">
        <w:rPr>
          <w:rFonts w:ascii="Times New Roman" w:hAnsi="Times New Roman"/>
          <w:bCs/>
          <w:sz w:val="28"/>
          <w:szCs w:val="28"/>
        </w:rPr>
        <w:t>на территориях с зарегистрированными залежами полезных ископаемых;</w:t>
      </w:r>
    </w:p>
    <w:p w:rsidR="000D581E" w:rsidRDefault="000D581E" w:rsidP="009D24D6">
      <w:pPr>
        <w:pStyle w:val="a4"/>
        <w:numPr>
          <w:ilvl w:val="0"/>
          <w:numId w:val="3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D24D6">
        <w:rPr>
          <w:rFonts w:ascii="Times New Roman" w:hAnsi="Times New Roman"/>
          <w:bCs/>
          <w:sz w:val="28"/>
          <w:szCs w:val="28"/>
        </w:rPr>
        <w:t>на особо ценных сельскохозяйственных угодьях;</w:t>
      </w:r>
    </w:p>
    <w:p w:rsidR="000D581E" w:rsidRDefault="000D581E" w:rsidP="009D24D6">
      <w:pPr>
        <w:pStyle w:val="a4"/>
        <w:numPr>
          <w:ilvl w:val="0"/>
          <w:numId w:val="3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D24D6">
        <w:rPr>
          <w:rFonts w:ascii="Times New Roman" w:hAnsi="Times New Roman"/>
          <w:bCs/>
          <w:sz w:val="28"/>
          <w:szCs w:val="28"/>
        </w:rPr>
        <w:t>на резервных территориях для развития населенных пунктов в пределах поселения;</w:t>
      </w:r>
    </w:p>
    <w:p w:rsidR="00CD0106" w:rsidRPr="009D24D6" w:rsidRDefault="000D581E" w:rsidP="009D24D6">
      <w:pPr>
        <w:pStyle w:val="a4"/>
        <w:numPr>
          <w:ilvl w:val="0"/>
          <w:numId w:val="3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D24D6">
        <w:rPr>
          <w:rFonts w:ascii="Times New Roman" w:hAnsi="Times New Roman"/>
          <w:bCs/>
          <w:sz w:val="28"/>
          <w:szCs w:val="28"/>
        </w:rPr>
        <w:t>на территориях с развитыми карстовыми, оползневыми, селевыми и другими природными процессами, представляющими угрозу жизни или здоровью граждан, угрозу сохранности их имущества.</w:t>
      </w:r>
    </w:p>
    <w:p w:rsidR="00CD0106" w:rsidRDefault="000D581E" w:rsidP="00975E4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50141">
        <w:rPr>
          <w:rFonts w:ascii="Times New Roman" w:hAnsi="Times New Roman"/>
          <w:bCs/>
          <w:sz w:val="28"/>
          <w:szCs w:val="28"/>
        </w:rPr>
        <w:t xml:space="preserve">Запрещается проектирование территорий для садоводческих, огороднических и дачных объединений на землях, расположенных под линиями электропередачи напряжением 35 </w:t>
      </w:r>
      <w:proofErr w:type="spellStart"/>
      <w:r w:rsidRPr="00E50141">
        <w:rPr>
          <w:rFonts w:ascii="Times New Roman" w:hAnsi="Times New Roman"/>
          <w:bCs/>
          <w:sz w:val="28"/>
          <w:szCs w:val="28"/>
        </w:rPr>
        <w:t>кВА</w:t>
      </w:r>
      <w:proofErr w:type="spellEnd"/>
      <w:r w:rsidRPr="00E50141">
        <w:rPr>
          <w:rFonts w:ascii="Times New Roman" w:hAnsi="Times New Roman"/>
          <w:bCs/>
          <w:sz w:val="28"/>
          <w:szCs w:val="28"/>
        </w:rPr>
        <w:t xml:space="preserve"> и выше, а также с пересечением этих земель магистральными газо- и нефтепроводами.</w:t>
      </w:r>
    </w:p>
    <w:p w:rsidR="000D581E" w:rsidRDefault="000D581E" w:rsidP="009D24D6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9D24D6">
        <w:rPr>
          <w:rFonts w:ascii="Times New Roman" w:hAnsi="Times New Roman"/>
          <w:bCs/>
          <w:sz w:val="28"/>
          <w:szCs w:val="28"/>
        </w:rPr>
        <w:t>Расстояния по горизонтали от крайних проводов высоковольтных линий (ВЛ) до границы территории садоводческого, огороднического, дачного объединения (охранная зона) должны быть не менее, м:</w:t>
      </w:r>
    </w:p>
    <w:p w:rsidR="000D581E" w:rsidRDefault="000D581E" w:rsidP="009D24D6">
      <w:pPr>
        <w:pStyle w:val="a4"/>
        <w:numPr>
          <w:ilvl w:val="0"/>
          <w:numId w:val="36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D24D6">
        <w:rPr>
          <w:rFonts w:ascii="Times New Roman" w:hAnsi="Times New Roman"/>
          <w:bCs/>
          <w:sz w:val="28"/>
          <w:szCs w:val="28"/>
        </w:rPr>
        <w:t xml:space="preserve">10 – для ВЛ до 20 </w:t>
      </w:r>
      <w:proofErr w:type="spellStart"/>
      <w:r w:rsidRPr="009D24D6">
        <w:rPr>
          <w:rFonts w:ascii="Times New Roman" w:hAnsi="Times New Roman"/>
          <w:bCs/>
          <w:sz w:val="28"/>
          <w:szCs w:val="28"/>
        </w:rPr>
        <w:t>кВ</w:t>
      </w:r>
      <w:proofErr w:type="spellEnd"/>
      <w:r w:rsidRPr="009D24D6">
        <w:rPr>
          <w:rFonts w:ascii="Times New Roman" w:hAnsi="Times New Roman"/>
          <w:bCs/>
          <w:sz w:val="28"/>
          <w:szCs w:val="28"/>
        </w:rPr>
        <w:t>;</w:t>
      </w:r>
    </w:p>
    <w:p w:rsidR="000D581E" w:rsidRDefault="000D581E" w:rsidP="009D24D6">
      <w:pPr>
        <w:pStyle w:val="a4"/>
        <w:numPr>
          <w:ilvl w:val="0"/>
          <w:numId w:val="36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D24D6">
        <w:rPr>
          <w:rFonts w:ascii="Times New Roman" w:hAnsi="Times New Roman"/>
          <w:bCs/>
          <w:sz w:val="28"/>
          <w:szCs w:val="28"/>
        </w:rPr>
        <w:t xml:space="preserve">15 – для ВЛ 35 </w:t>
      </w:r>
      <w:proofErr w:type="spellStart"/>
      <w:r w:rsidRPr="009D24D6">
        <w:rPr>
          <w:rFonts w:ascii="Times New Roman" w:hAnsi="Times New Roman"/>
          <w:bCs/>
          <w:sz w:val="28"/>
          <w:szCs w:val="28"/>
        </w:rPr>
        <w:t>кВ</w:t>
      </w:r>
      <w:proofErr w:type="spellEnd"/>
      <w:r w:rsidRPr="009D24D6">
        <w:rPr>
          <w:rFonts w:ascii="Times New Roman" w:hAnsi="Times New Roman"/>
          <w:bCs/>
          <w:sz w:val="28"/>
          <w:szCs w:val="28"/>
        </w:rPr>
        <w:t>;</w:t>
      </w:r>
    </w:p>
    <w:p w:rsidR="000D581E" w:rsidRDefault="000D581E" w:rsidP="009D24D6">
      <w:pPr>
        <w:pStyle w:val="a4"/>
        <w:numPr>
          <w:ilvl w:val="0"/>
          <w:numId w:val="36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D24D6">
        <w:rPr>
          <w:rFonts w:ascii="Times New Roman" w:hAnsi="Times New Roman"/>
          <w:bCs/>
          <w:sz w:val="28"/>
          <w:szCs w:val="28"/>
        </w:rPr>
        <w:t xml:space="preserve">20 – для ВЛ 110 </w:t>
      </w:r>
      <w:proofErr w:type="spellStart"/>
      <w:r w:rsidRPr="009D24D6">
        <w:rPr>
          <w:rFonts w:ascii="Times New Roman" w:hAnsi="Times New Roman"/>
          <w:bCs/>
          <w:sz w:val="28"/>
          <w:szCs w:val="28"/>
        </w:rPr>
        <w:t>кВ</w:t>
      </w:r>
      <w:proofErr w:type="spellEnd"/>
      <w:r w:rsidRPr="009D24D6">
        <w:rPr>
          <w:rFonts w:ascii="Times New Roman" w:hAnsi="Times New Roman"/>
          <w:bCs/>
          <w:sz w:val="28"/>
          <w:szCs w:val="28"/>
        </w:rPr>
        <w:t>;</w:t>
      </w:r>
    </w:p>
    <w:p w:rsidR="000D581E" w:rsidRDefault="000D581E" w:rsidP="009D24D6">
      <w:pPr>
        <w:pStyle w:val="a4"/>
        <w:numPr>
          <w:ilvl w:val="0"/>
          <w:numId w:val="36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D24D6">
        <w:rPr>
          <w:rFonts w:ascii="Times New Roman" w:hAnsi="Times New Roman"/>
          <w:bCs/>
          <w:sz w:val="28"/>
          <w:szCs w:val="28"/>
        </w:rPr>
        <w:t xml:space="preserve">25 – для ВЛ 150-220 </w:t>
      </w:r>
      <w:proofErr w:type="spellStart"/>
      <w:r w:rsidRPr="009D24D6">
        <w:rPr>
          <w:rFonts w:ascii="Times New Roman" w:hAnsi="Times New Roman"/>
          <w:bCs/>
          <w:sz w:val="28"/>
          <w:szCs w:val="28"/>
        </w:rPr>
        <w:t>кВ</w:t>
      </w:r>
      <w:proofErr w:type="spellEnd"/>
      <w:r w:rsidRPr="009D24D6">
        <w:rPr>
          <w:rFonts w:ascii="Times New Roman" w:hAnsi="Times New Roman"/>
          <w:bCs/>
          <w:sz w:val="28"/>
          <w:szCs w:val="28"/>
        </w:rPr>
        <w:t>;</w:t>
      </w:r>
    </w:p>
    <w:p w:rsidR="000D581E" w:rsidRPr="009D24D6" w:rsidRDefault="000D581E" w:rsidP="009D24D6">
      <w:pPr>
        <w:pStyle w:val="a4"/>
        <w:numPr>
          <w:ilvl w:val="0"/>
          <w:numId w:val="36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D24D6">
        <w:rPr>
          <w:rFonts w:ascii="Times New Roman" w:hAnsi="Times New Roman"/>
          <w:bCs/>
          <w:sz w:val="28"/>
          <w:szCs w:val="28"/>
        </w:rPr>
        <w:t xml:space="preserve">30 – для ВЛ 330-500 </w:t>
      </w:r>
      <w:proofErr w:type="spellStart"/>
      <w:r w:rsidRPr="009D24D6">
        <w:rPr>
          <w:rFonts w:ascii="Times New Roman" w:hAnsi="Times New Roman"/>
          <w:bCs/>
          <w:sz w:val="28"/>
          <w:szCs w:val="28"/>
        </w:rPr>
        <w:t>кВ.</w:t>
      </w:r>
      <w:proofErr w:type="spellEnd"/>
    </w:p>
    <w:p w:rsidR="000D581E" w:rsidRPr="00444C09" w:rsidRDefault="000D581E" w:rsidP="00444C09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444C09">
        <w:rPr>
          <w:rFonts w:ascii="Times New Roman" w:hAnsi="Times New Roman"/>
          <w:bCs/>
          <w:sz w:val="28"/>
          <w:szCs w:val="28"/>
        </w:rPr>
        <w:t xml:space="preserve">Рекомендуемые минимальные расстояния от </w:t>
      </w:r>
      <w:r w:rsidRPr="00444C09">
        <w:rPr>
          <w:rStyle w:val="grame"/>
          <w:rFonts w:ascii="Times New Roman" w:hAnsi="Times New Roman"/>
          <w:bCs/>
          <w:sz w:val="28"/>
          <w:szCs w:val="28"/>
        </w:rPr>
        <w:t>наземных</w:t>
      </w:r>
      <w:r w:rsidRPr="00444C09">
        <w:rPr>
          <w:rFonts w:ascii="Times New Roman" w:hAnsi="Times New Roman"/>
          <w:bCs/>
          <w:sz w:val="28"/>
          <w:szCs w:val="28"/>
        </w:rPr>
        <w:t xml:space="preserve"> магистральных газо- и нефтепроводов следует принимать в соответствии с требованиями СанПиН 2.2.1/2.1.1.1200-03.</w:t>
      </w:r>
    </w:p>
    <w:p w:rsidR="000D581E" w:rsidRDefault="000D581E" w:rsidP="00975E4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75E4B">
        <w:rPr>
          <w:rFonts w:ascii="Times New Roman" w:hAnsi="Times New Roman"/>
          <w:bCs/>
          <w:sz w:val="28"/>
          <w:szCs w:val="28"/>
        </w:rPr>
        <w:lastRenderedPageBreak/>
        <w:t xml:space="preserve">Рекомендуемые минимальные расстояния от </w:t>
      </w:r>
      <w:r w:rsidRPr="00975E4B">
        <w:rPr>
          <w:rStyle w:val="grame"/>
          <w:rFonts w:ascii="Times New Roman" w:hAnsi="Times New Roman"/>
          <w:bCs/>
          <w:sz w:val="28"/>
          <w:szCs w:val="28"/>
        </w:rPr>
        <w:t>наземных</w:t>
      </w:r>
      <w:r w:rsidRPr="00975E4B">
        <w:rPr>
          <w:rFonts w:ascii="Times New Roman" w:hAnsi="Times New Roman"/>
          <w:bCs/>
          <w:sz w:val="28"/>
          <w:szCs w:val="28"/>
        </w:rPr>
        <w:t xml:space="preserve"> магистральных газопроводов, не содержащих сероводород, должны быть не менее, м:</w:t>
      </w:r>
    </w:p>
    <w:p w:rsidR="000D581E" w:rsidRDefault="000D581E" w:rsidP="00444C09">
      <w:pPr>
        <w:pStyle w:val="a4"/>
        <w:numPr>
          <w:ilvl w:val="0"/>
          <w:numId w:val="3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44C09">
        <w:rPr>
          <w:rFonts w:ascii="Times New Roman" w:hAnsi="Times New Roman"/>
          <w:bCs/>
          <w:sz w:val="28"/>
          <w:szCs w:val="28"/>
        </w:rPr>
        <w:t>для трубопроводов 1 класса с диаметром труб:</w:t>
      </w:r>
    </w:p>
    <w:p w:rsidR="000D581E" w:rsidRDefault="000D581E" w:rsidP="00444C09">
      <w:pPr>
        <w:pStyle w:val="a4"/>
        <w:numPr>
          <w:ilvl w:val="0"/>
          <w:numId w:val="37"/>
        </w:numPr>
        <w:spacing w:after="0" w:line="240" w:lineRule="auto"/>
        <w:ind w:left="1418" w:hanging="709"/>
        <w:rPr>
          <w:rFonts w:ascii="Times New Roman" w:hAnsi="Times New Roman"/>
          <w:bCs/>
          <w:sz w:val="28"/>
          <w:szCs w:val="28"/>
        </w:rPr>
      </w:pPr>
      <w:r w:rsidRPr="00444C09">
        <w:rPr>
          <w:rFonts w:ascii="Times New Roman" w:hAnsi="Times New Roman"/>
          <w:bCs/>
          <w:sz w:val="28"/>
          <w:szCs w:val="28"/>
        </w:rPr>
        <w:t xml:space="preserve">до </w:t>
      </w:r>
      <w:smartTag w:uri="urn:schemas-microsoft-com:office:smarttags" w:element="metricconverter">
        <w:smartTagPr>
          <w:attr w:name="ProductID" w:val="300 мм"/>
        </w:smartTagPr>
        <w:r w:rsidRPr="00444C09">
          <w:rPr>
            <w:rFonts w:ascii="Times New Roman" w:hAnsi="Times New Roman"/>
            <w:bCs/>
            <w:sz w:val="28"/>
            <w:szCs w:val="28"/>
          </w:rPr>
          <w:t>300 мм</w:t>
        </w:r>
      </w:smartTag>
      <w:r w:rsidR="00444C09">
        <w:rPr>
          <w:rFonts w:ascii="Times New Roman" w:hAnsi="Times New Roman"/>
          <w:bCs/>
          <w:sz w:val="28"/>
          <w:szCs w:val="28"/>
        </w:rPr>
        <w:t xml:space="preserve"> – 100;</w:t>
      </w:r>
    </w:p>
    <w:p w:rsidR="000D581E" w:rsidRDefault="000D581E" w:rsidP="00444C09">
      <w:pPr>
        <w:pStyle w:val="a4"/>
        <w:numPr>
          <w:ilvl w:val="0"/>
          <w:numId w:val="37"/>
        </w:numPr>
        <w:spacing w:after="0" w:line="240" w:lineRule="auto"/>
        <w:ind w:left="1418" w:hanging="709"/>
        <w:rPr>
          <w:rFonts w:ascii="Times New Roman" w:hAnsi="Times New Roman"/>
          <w:bCs/>
          <w:sz w:val="28"/>
          <w:szCs w:val="28"/>
        </w:rPr>
      </w:pPr>
      <w:r w:rsidRPr="00444C09">
        <w:rPr>
          <w:rFonts w:ascii="Times New Roman" w:hAnsi="Times New Roman"/>
          <w:bCs/>
          <w:sz w:val="28"/>
          <w:szCs w:val="28"/>
        </w:rPr>
        <w:t xml:space="preserve">от 300 до </w:t>
      </w:r>
      <w:smartTag w:uri="urn:schemas-microsoft-com:office:smarttags" w:element="metricconverter">
        <w:smartTagPr>
          <w:attr w:name="ProductID" w:val="600 мм"/>
        </w:smartTagPr>
        <w:r w:rsidRPr="00444C09">
          <w:rPr>
            <w:rFonts w:ascii="Times New Roman" w:hAnsi="Times New Roman"/>
            <w:bCs/>
            <w:sz w:val="28"/>
            <w:szCs w:val="28"/>
          </w:rPr>
          <w:t>600 мм</w:t>
        </w:r>
      </w:smartTag>
      <w:r w:rsidRPr="00444C09">
        <w:rPr>
          <w:rFonts w:ascii="Times New Roman" w:hAnsi="Times New Roman"/>
          <w:bCs/>
          <w:sz w:val="28"/>
          <w:szCs w:val="28"/>
        </w:rPr>
        <w:t xml:space="preserve"> – 150;</w:t>
      </w:r>
    </w:p>
    <w:p w:rsidR="000D581E" w:rsidRDefault="000D581E" w:rsidP="00444C09">
      <w:pPr>
        <w:pStyle w:val="a4"/>
        <w:numPr>
          <w:ilvl w:val="0"/>
          <w:numId w:val="37"/>
        </w:numPr>
        <w:spacing w:after="0" w:line="240" w:lineRule="auto"/>
        <w:ind w:left="1418" w:hanging="709"/>
        <w:rPr>
          <w:rFonts w:ascii="Times New Roman" w:hAnsi="Times New Roman"/>
          <w:bCs/>
          <w:sz w:val="28"/>
          <w:szCs w:val="28"/>
        </w:rPr>
      </w:pPr>
      <w:r w:rsidRPr="00444C09">
        <w:rPr>
          <w:rFonts w:ascii="Times New Roman" w:hAnsi="Times New Roman"/>
          <w:bCs/>
          <w:sz w:val="28"/>
          <w:szCs w:val="28"/>
        </w:rPr>
        <w:t xml:space="preserve">от 600 до </w:t>
      </w:r>
      <w:smartTag w:uri="urn:schemas-microsoft-com:office:smarttags" w:element="metricconverter">
        <w:smartTagPr>
          <w:attr w:name="ProductID" w:val="800 мм"/>
        </w:smartTagPr>
        <w:r w:rsidRPr="00444C09">
          <w:rPr>
            <w:rFonts w:ascii="Times New Roman" w:hAnsi="Times New Roman"/>
            <w:bCs/>
            <w:sz w:val="28"/>
            <w:szCs w:val="28"/>
          </w:rPr>
          <w:t>800 мм</w:t>
        </w:r>
      </w:smartTag>
      <w:r w:rsidRPr="00444C09">
        <w:rPr>
          <w:rFonts w:ascii="Times New Roman" w:hAnsi="Times New Roman"/>
          <w:bCs/>
          <w:sz w:val="28"/>
          <w:szCs w:val="28"/>
        </w:rPr>
        <w:t xml:space="preserve"> – 200;</w:t>
      </w:r>
    </w:p>
    <w:p w:rsidR="000D581E" w:rsidRDefault="000D581E" w:rsidP="00444C09">
      <w:pPr>
        <w:pStyle w:val="a4"/>
        <w:numPr>
          <w:ilvl w:val="0"/>
          <w:numId w:val="37"/>
        </w:numPr>
        <w:spacing w:after="0" w:line="240" w:lineRule="auto"/>
        <w:ind w:left="1418" w:hanging="709"/>
        <w:rPr>
          <w:rFonts w:ascii="Times New Roman" w:hAnsi="Times New Roman"/>
          <w:bCs/>
          <w:sz w:val="28"/>
          <w:szCs w:val="28"/>
        </w:rPr>
      </w:pPr>
      <w:r w:rsidRPr="00444C09">
        <w:rPr>
          <w:rFonts w:ascii="Times New Roman" w:hAnsi="Times New Roman"/>
          <w:bCs/>
          <w:sz w:val="28"/>
          <w:szCs w:val="28"/>
        </w:rPr>
        <w:t xml:space="preserve">от 800 до </w:t>
      </w:r>
      <w:smartTag w:uri="urn:schemas-microsoft-com:office:smarttags" w:element="metricconverter">
        <w:smartTagPr>
          <w:attr w:name="ProductID" w:val="1000 мм"/>
        </w:smartTagPr>
        <w:r w:rsidRPr="00444C09">
          <w:rPr>
            <w:rFonts w:ascii="Times New Roman" w:hAnsi="Times New Roman"/>
            <w:bCs/>
            <w:sz w:val="28"/>
            <w:szCs w:val="28"/>
          </w:rPr>
          <w:t>1000 мм</w:t>
        </w:r>
      </w:smartTag>
      <w:r w:rsidRPr="00444C09">
        <w:rPr>
          <w:rFonts w:ascii="Times New Roman" w:hAnsi="Times New Roman"/>
          <w:bCs/>
          <w:sz w:val="28"/>
          <w:szCs w:val="28"/>
        </w:rPr>
        <w:t xml:space="preserve"> – 250;</w:t>
      </w:r>
    </w:p>
    <w:p w:rsidR="000D581E" w:rsidRDefault="000D581E" w:rsidP="00444C09">
      <w:pPr>
        <w:pStyle w:val="a4"/>
        <w:numPr>
          <w:ilvl w:val="0"/>
          <w:numId w:val="37"/>
        </w:numPr>
        <w:spacing w:after="0" w:line="240" w:lineRule="auto"/>
        <w:ind w:left="1418" w:hanging="709"/>
        <w:rPr>
          <w:rFonts w:ascii="Times New Roman" w:hAnsi="Times New Roman"/>
          <w:bCs/>
          <w:sz w:val="28"/>
          <w:szCs w:val="28"/>
        </w:rPr>
      </w:pPr>
      <w:r w:rsidRPr="00444C09">
        <w:rPr>
          <w:rFonts w:ascii="Times New Roman" w:hAnsi="Times New Roman"/>
          <w:bCs/>
          <w:sz w:val="28"/>
          <w:szCs w:val="28"/>
        </w:rPr>
        <w:t xml:space="preserve">от 1000 до </w:t>
      </w:r>
      <w:smartTag w:uri="urn:schemas-microsoft-com:office:smarttags" w:element="metricconverter">
        <w:smartTagPr>
          <w:attr w:name="ProductID" w:val="1200 мм"/>
        </w:smartTagPr>
        <w:r w:rsidRPr="00444C09">
          <w:rPr>
            <w:rFonts w:ascii="Times New Roman" w:hAnsi="Times New Roman"/>
            <w:bCs/>
            <w:sz w:val="28"/>
            <w:szCs w:val="28"/>
          </w:rPr>
          <w:t>1200 мм</w:t>
        </w:r>
      </w:smartTag>
      <w:r w:rsidRPr="00444C09">
        <w:rPr>
          <w:rFonts w:ascii="Times New Roman" w:hAnsi="Times New Roman"/>
          <w:bCs/>
          <w:sz w:val="28"/>
          <w:szCs w:val="28"/>
        </w:rPr>
        <w:t xml:space="preserve"> – 300;</w:t>
      </w:r>
    </w:p>
    <w:p w:rsidR="000D581E" w:rsidRPr="00444C09" w:rsidRDefault="000D581E" w:rsidP="00444C09">
      <w:pPr>
        <w:pStyle w:val="a4"/>
        <w:numPr>
          <w:ilvl w:val="0"/>
          <w:numId w:val="37"/>
        </w:numPr>
        <w:spacing w:after="0" w:line="240" w:lineRule="auto"/>
        <w:ind w:left="1418" w:hanging="709"/>
        <w:rPr>
          <w:rFonts w:ascii="Times New Roman" w:hAnsi="Times New Roman"/>
          <w:bCs/>
          <w:sz w:val="28"/>
          <w:szCs w:val="28"/>
        </w:rPr>
      </w:pPr>
      <w:r w:rsidRPr="00444C09">
        <w:rPr>
          <w:rFonts w:ascii="Times New Roman" w:hAnsi="Times New Roman"/>
          <w:bCs/>
          <w:sz w:val="28"/>
          <w:szCs w:val="28"/>
        </w:rPr>
        <w:t xml:space="preserve">свыше </w:t>
      </w:r>
      <w:smartTag w:uri="urn:schemas-microsoft-com:office:smarttags" w:element="metricconverter">
        <w:smartTagPr>
          <w:attr w:name="ProductID" w:val="1200 мм"/>
        </w:smartTagPr>
        <w:r w:rsidRPr="00444C09">
          <w:rPr>
            <w:rFonts w:ascii="Times New Roman" w:hAnsi="Times New Roman"/>
            <w:bCs/>
            <w:sz w:val="28"/>
            <w:szCs w:val="28"/>
          </w:rPr>
          <w:t>1200 мм</w:t>
        </w:r>
      </w:smartTag>
      <w:r w:rsidRPr="00444C09">
        <w:rPr>
          <w:rFonts w:ascii="Times New Roman" w:hAnsi="Times New Roman"/>
          <w:bCs/>
          <w:sz w:val="28"/>
          <w:szCs w:val="28"/>
        </w:rPr>
        <w:t xml:space="preserve"> – 350;</w:t>
      </w:r>
    </w:p>
    <w:p w:rsidR="000D581E" w:rsidRDefault="000D581E" w:rsidP="00444C09">
      <w:pPr>
        <w:pStyle w:val="a4"/>
        <w:numPr>
          <w:ilvl w:val="0"/>
          <w:numId w:val="37"/>
        </w:num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44C09">
        <w:rPr>
          <w:rFonts w:ascii="Times New Roman" w:hAnsi="Times New Roman"/>
          <w:bCs/>
          <w:sz w:val="28"/>
          <w:szCs w:val="28"/>
        </w:rPr>
        <w:t>для трубопроводов 2 класса с диаметром труб:</w:t>
      </w:r>
    </w:p>
    <w:p w:rsidR="000D581E" w:rsidRDefault="000D581E" w:rsidP="00444C09">
      <w:pPr>
        <w:pStyle w:val="a4"/>
        <w:numPr>
          <w:ilvl w:val="0"/>
          <w:numId w:val="37"/>
        </w:numPr>
        <w:adjustRightInd w:val="0"/>
        <w:spacing w:after="0" w:line="240" w:lineRule="auto"/>
        <w:ind w:left="1418" w:hanging="709"/>
        <w:rPr>
          <w:rFonts w:ascii="Times New Roman" w:hAnsi="Times New Roman"/>
          <w:bCs/>
          <w:sz w:val="28"/>
          <w:szCs w:val="28"/>
        </w:rPr>
      </w:pPr>
      <w:r w:rsidRPr="00444C09">
        <w:rPr>
          <w:rFonts w:ascii="Times New Roman" w:hAnsi="Times New Roman"/>
          <w:bCs/>
          <w:sz w:val="28"/>
          <w:szCs w:val="28"/>
        </w:rPr>
        <w:t xml:space="preserve">до </w:t>
      </w:r>
      <w:smartTag w:uri="urn:schemas-microsoft-com:office:smarttags" w:element="metricconverter">
        <w:smartTagPr>
          <w:attr w:name="ProductID" w:val="300 мм"/>
        </w:smartTagPr>
        <w:r w:rsidRPr="00444C09">
          <w:rPr>
            <w:rFonts w:ascii="Times New Roman" w:hAnsi="Times New Roman"/>
            <w:bCs/>
            <w:sz w:val="28"/>
            <w:szCs w:val="28"/>
          </w:rPr>
          <w:t>300 мм</w:t>
        </w:r>
      </w:smartTag>
      <w:r w:rsidRPr="00444C09">
        <w:rPr>
          <w:rFonts w:ascii="Times New Roman" w:hAnsi="Times New Roman"/>
          <w:bCs/>
          <w:sz w:val="28"/>
          <w:szCs w:val="28"/>
        </w:rPr>
        <w:t xml:space="preserve"> – 75;</w:t>
      </w:r>
    </w:p>
    <w:p w:rsidR="000D581E" w:rsidRPr="00444C09" w:rsidRDefault="000D581E" w:rsidP="00444C09">
      <w:pPr>
        <w:pStyle w:val="a4"/>
        <w:numPr>
          <w:ilvl w:val="0"/>
          <w:numId w:val="37"/>
        </w:numPr>
        <w:adjustRightInd w:val="0"/>
        <w:spacing w:after="0" w:line="240" w:lineRule="auto"/>
        <w:ind w:left="1418" w:hanging="709"/>
        <w:rPr>
          <w:rFonts w:ascii="Times New Roman" w:hAnsi="Times New Roman"/>
          <w:bCs/>
          <w:sz w:val="28"/>
          <w:szCs w:val="28"/>
        </w:rPr>
      </w:pPr>
      <w:r w:rsidRPr="00444C09">
        <w:rPr>
          <w:rFonts w:ascii="Times New Roman" w:hAnsi="Times New Roman"/>
          <w:bCs/>
          <w:sz w:val="28"/>
          <w:szCs w:val="28"/>
        </w:rPr>
        <w:t xml:space="preserve">свыше </w:t>
      </w:r>
      <w:smartTag w:uri="urn:schemas-microsoft-com:office:smarttags" w:element="metricconverter">
        <w:smartTagPr>
          <w:attr w:name="ProductID" w:val="300 мм"/>
        </w:smartTagPr>
        <w:r w:rsidRPr="00444C09">
          <w:rPr>
            <w:rFonts w:ascii="Times New Roman" w:hAnsi="Times New Roman"/>
            <w:bCs/>
            <w:sz w:val="28"/>
            <w:szCs w:val="28"/>
          </w:rPr>
          <w:t>300 мм</w:t>
        </w:r>
      </w:smartTag>
      <w:r w:rsidRPr="00444C09">
        <w:rPr>
          <w:rFonts w:ascii="Times New Roman" w:hAnsi="Times New Roman"/>
          <w:bCs/>
          <w:sz w:val="28"/>
          <w:szCs w:val="28"/>
        </w:rPr>
        <w:t xml:space="preserve"> – 125.</w:t>
      </w:r>
    </w:p>
    <w:p w:rsidR="000D581E" w:rsidRDefault="000D581E" w:rsidP="00975E4B">
      <w:p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75E4B">
        <w:rPr>
          <w:rFonts w:ascii="Times New Roman" w:hAnsi="Times New Roman"/>
          <w:bCs/>
          <w:sz w:val="28"/>
          <w:szCs w:val="28"/>
        </w:rPr>
        <w:t xml:space="preserve">Рекомендуемые минимальные разрывы от трубопроводов </w:t>
      </w:r>
      <w:r w:rsidRPr="00975E4B">
        <w:rPr>
          <w:rStyle w:val="grame"/>
          <w:rFonts w:ascii="Times New Roman" w:hAnsi="Times New Roman"/>
          <w:bCs/>
          <w:sz w:val="28"/>
          <w:szCs w:val="28"/>
        </w:rPr>
        <w:t>для</w:t>
      </w:r>
      <w:r w:rsidRPr="00975E4B">
        <w:rPr>
          <w:rFonts w:ascii="Times New Roman" w:hAnsi="Times New Roman"/>
          <w:bCs/>
          <w:sz w:val="28"/>
          <w:szCs w:val="28"/>
        </w:rPr>
        <w:t xml:space="preserve"> сжиженных углеводородных газов должны быть не менее, м, при диаметре труб:</w:t>
      </w:r>
    </w:p>
    <w:p w:rsidR="000D581E" w:rsidRDefault="000D581E" w:rsidP="00444C09">
      <w:pPr>
        <w:pStyle w:val="a4"/>
        <w:numPr>
          <w:ilvl w:val="0"/>
          <w:numId w:val="38"/>
        </w:num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44C09">
        <w:rPr>
          <w:rFonts w:ascii="Times New Roman" w:hAnsi="Times New Roman"/>
          <w:bCs/>
          <w:sz w:val="28"/>
          <w:szCs w:val="28"/>
        </w:rPr>
        <w:t xml:space="preserve">до </w:t>
      </w:r>
      <w:smartTag w:uri="urn:schemas-microsoft-com:office:smarttags" w:element="metricconverter">
        <w:smartTagPr>
          <w:attr w:name="ProductID" w:val="150 мм"/>
        </w:smartTagPr>
        <w:r w:rsidRPr="00444C09">
          <w:rPr>
            <w:rFonts w:ascii="Times New Roman" w:hAnsi="Times New Roman"/>
            <w:bCs/>
            <w:sz w:val="28"/>
            <w:szCs w:val="28"/>
          </w:rPr>
          <w:t>150 мм</w:t>
        </w:r>
      </w:smartTag>
      <w:r w:rsidRPr="00444C09">
        <w:rPr>
          <w:rFonts w:ascii="Times New Roman" w:hAnsi="Times New Roman"/>
          <w:bCs/>
          <w:sz w:val="28"/>
          <w:szCs w:val="28"/>
        </w:rPr>
        <w:t xml:space="preserve"> – 100;</w:t>
      </w:r>
    </w:p>
    <w:p w:rsidR="000D581E" w:rsidRDefault="000D581E" w:rsidP="00444C09">
      <w:pPr>
        <w:pStyle w:val="a4"/>
        <w:numPr>
          <w:ilvl w:val="0"/>
          <w:numId w:val="38"/>
        </w:num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44C09">
        <w:rPr>
          <w:rFonts w:ascii="Times New Roman" w:hAnsi="Times New Roman"/>
          <w:bCs/>
          <w:sz w:val="28"/>
          <w:szCs w:val="28"/>
        </w:rPr>
        <w:t xml:space="preserve">от 150 до </w:t>
      </w:r>
      <w:smartTag w:uri="urn:schemas-microsoft-com:office:smarttags" w:element="metricconverter">
        <w:smartTagPr>
          <w:attr w:name="ProductID" w:val="300 мм"/>
        </w:smartTagPr>
        <w:r w:rsidRPr="00444C09">
          <w:rPr>
            <w:rFonts w:ascii="Times New Roman" w:hAnsi="Times New Roman"/>
            <w:bCs/>
            <w:sz w:val="28"/>
            <w:szCs w:val="28"/>
          </w:rPr>
          <w:t>300 мм</w:t>
        </w:r>
      </w:smartTag>
      <w:r w:rsidRPr="00444C09">
        <w:rPr>
          <w:rFonts w:ascii="Times New Roman" w:hAnsi="Times New Roman"/>
          <w:bCs/>
          <w:sz w:val="28"/>
          <w:szCs w:val="28"/>
        </w:rPr>
        <w:t xml:space="preserve"> – 175;</w:t>
      </w:r>
    </w:p>
    <w:p w:rsidR="000D581E" w:rsidRDefault="000D581E" w:rsidP="00444C09">
      <w:pPr>
        <w:pStyle w:val="a4"/>
        <w:numPr>
          <w:ilvl w:val="0"/>
          <w:numId w:val="38"/>
        </w:num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44C09">
        <w:rPr>
          <w:rFonts w:ascii="Times New Roman" w:hAnsi="Times New Roman"/>
          <w:bCs/>
          <w:sz w:val="28"/>
          <w:szCs w:val="28"/>
        </w:rPr>
        <w:t xml:space="preserve">от 300 до </w:t>
      </w:r>
      <w:smartTag w:uri="urn:schemas-microsoft-com:office:smarttags" w:element="metricconverter">
        <w:smartTagPr>
          <w:attr w:name="ProductID" w:val="500 мм"/>
        </w:smartTagPr>
        <w:r w:rsidRPr="00444C09">
          <w:rPr>
            <w:rFonts w:ascii="Times New Roman" w:hAnsi="Times New Roman"/>
            <w:bCs/>
            <w:sz w:val="28"/>
            <w:szCs w:val="28"/>
          </w:rPr>
          <w:t>500 мм</w:t>
        </w:r>
      </w:smartTag>
      <w:r w:rsidRPr="00444C09">
        <w:rPr>
          <w:rFonts w:ascii="Times New Roman" w:hAnsi="Times New Roman"/>
          <w:bCs/>
          <w:sz w:val="28"/>
          <w:szCs w:val="28"/>
        </w:rPr>
        <w:t xml:space="preserve"> – 350;</w:t>
      </w:r>
    </w:p>
    <w:p w:rsidR="000D581E" w:rsidRPr="00444C09" w:rsidRDefault="000D581E" w:rsidP="00444C09">
      <w:pPr>
        <w:pStyle w:val="a4"/>
        <w:numPr>
          <w:ilvl w:val="0"/>
          <w:numId w:val="38"/>
        </w:num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44C09">
        <w:rPr>
          <w:rFonts w:ascii="Times New Roman" w:hAnsi="Times New Roman"/>
          <w:bCs/>
          <w:sz w:val="28"/>
          <w:szCs w:val="28"/>
        </w:rPr>
        <w:t xml:space="preserve">от 500 до </w:t>
      </w:r>
      <w:smartTag w:uri="urn:schemas-microsoft-com:office:smarttags" w:element="metricconverter">
        <w:smartTagPr>
          <w:attr w:name="ProductID" w:val="1000 мм"/>
        </w:smartTagPr>
        <w:r w:rsidRPr="00444C09">
          <w:rPr>
            <w:rFonts w:ascii="Times New Roman" w:hAnsi="Times New Roman"/>
            <w:bCs/>
            <w:sz w:val="28"/>
            <w:szCs w:val="28"/>
          </w:rPr>
          <w:t>1000 мм</w:t>
        </w:r>
      </w:smartTag>
      <w:r w:rsidRPr="00444C09">
        <w:rPr>
          <w:rFonts w:ascii="Times New Roman" w:hAnsi="Times New Roman"/>
          <w:bCs/>
          <w:sz w:val="28"/>
          <w:szCs w:val="28"/>
        </w:rPr>
        <w:t xml:space="preserve"> – 800.</w:t>
      </w:r>
    </w:p>
    <w:p w:rsidR="000D581E" w:rsidRPr="00444C09" w:rsidRDefault="000D581E" w:rsidP="00975E4B">
      <w:pPr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444C09">
        <w:rPr>
          <w:rFonts w:ascii="Times New Roman" w:hAnsi="Times New Roman"/>
          <w:bCs/>
          <w:iCs/>
          <w:sz w:val="24"/>
          <w:szCs w:val="24"/>
        </w:rPr>
        <w:t>Примечания.</w:t>
      </w:r>
    </w:p>
    <w:p w:rsidR="000D581E" w:rsidRPr="00444C09" w:rsidRDefault="000D581E" w:rsidP="006E6E9F">
      <w:pPr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44C09">
        <w:rPr>
          <w:rFonts w:ascii="Times New Roman" w:hAnsi="Times New Roman"/>
          <w:bCs/>
          <w:sz w:val="24"/>
          <w:szCs w:val="24"/>
        </w:rPr>
        <w:t xml:space="preserve">1. Минимальные расстояния при наземной прокладке трубопроводов для сжиженных углеводородных газов увеличиваются в 2 раза для </w:t>
      </w:r>
      <w:r w:rsidRPr="00444C09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444C09">
        <w:rPr>
          <w:rFonts w:ascii="Times New Roman" w:hAnsi="Times New Roman"/>
          <w:bCs/>
          <w:sz w:val="24"/>
          <w:szCs w:val="24"/>
        </w:rPr>
        <w:t xml:space="preserve"> класса и в 1,5 раза для </w:t>
      </w:r>
      <w:r w:rsidRPr="00444C09">
        <w:rPr>
          <w:rFonts w:ascii="Times New Roman" w:hAnsi="Times New Roman"/>
          <w:bCs/>
          <w:sz w:val="24"/>
          <w:szCs w:val="24"/>
          <w:lang w:val="en-US"/>
        </w:rPr>
        <w:t>II</w:t>
      </w:r>
      <w:r w:rsidRPr="00444C09">
        <w:rPr>
          <w:rFonts w:ascii="Times New Roman" w:hAnsi="Times New Roman"/>
          <w:bCs/>
          <w:sz w:val="24"/>
          <w:szCs w:val="24"/>
        </w:rPr>
        <w:t xml:space="preserve"> класса.</w:t>
      </w:r>
    </w:p>
    <w:p w:rsidR="000D581E" w:rsidRPr="00444C09" w:rsidRDefault="000D581E" w:rsidP="00975E4B">
      <w:pPr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44C09">
        <w:rPr>
          <w:rFonts w:ascii="Times New Roman" w:hAnsi="Times New Roman"/>
          <w:bCs/>
          <w:sz w:val="24"/>
          <w:szCs w:val="24"/>
        </w:rPr>
        <w:t xml:space="preserve">2. Разрывы магистральных газопроводов, транспортирующих природный газ, с высокими коррозирующими свойствами, определяются на основе расчетов в каждом конкретном случае, а также по опыту эксплуатации, но не менее </w:t>
      </w:r>
      <w:smartTag w:uri="urn:schemas-microsoft-com:office:smarttags" w:element="metricconverter">
        <w:smartTagPr>
          <w:attr w:name="ProductID" w:val="2 км"/>
        </w:smartTagPr>
        <w:r w:rsidRPr="00444C09">
          <w:rPr>
            <w:rFonts w:ascii="Times New Roman" w:hAnsi="Times New Roman"/>
            <w:bCs/>
            <w:sz w:val="24"/>
            <w:szCs w:val="24"/>
          </w:rPr>
          <w:t>2 км</w:t>
        </w:r>
      </w:smartTag>
      <w:r w:rsidRPr="00444C09">
        <w:rPr>
          <w:rFonts w:ascii="Times New Roman" w:hAnsi="Times New Roman"/>
          <w:bCs/>
          <w:sz w:val="24"/>
          <w:szCs w:val="24"/>
        </w:rPr>
        <w:t>.</w:t>
      </w:r>
    </w:p>
    <w:p w:rsidR="000D581E" w:rsidRPr="00444C09" w:rsidRDefault="000D581E" w:rsidP="00975E4B">
      <w:pPr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44C09">
        <w:rPr>
          <w:rFonts w:ascii="Times New Roman" w:hAnsi="Times New Roman"/>
          <w:bCs/>
          <w:sz w:val="24"/>
          <w:szCs w:val="24"/>
        </w:rPr>
        <w:t xml:space="preserve">Рекомендуемые минимальные разрывы от газопроводов низкого давления должны быть не менее </w:t>
      </w:r>
      <w:smartTag w:uri="urn:schemas-microsoft-com:office:smarttags" w:element="metricconverter">
        <w:smartTagPr>
          <w:attr w:name="ProductID" w:val="20 м"/>
        </w:smartTagPr>
        <w:r w:rsidRPr="00444C09">
          <w:rPr>
            <w:rFonts w:ascii="Times New Roman" w:hAnsi="Times New Roman"/>
            <w:bCs/>
            <w:sz w:val="24"/>
            <w:szCs w:val="24"/>
          </w:rPr>
          <w:t>20 м</w:t>
        </w:r>
      </w:smartTag>
      <w:r w:rsidRPr="00444C09">
        <w:rPr>
          <w:rFonts w:ascii="Times New Roman" w:hAnsi="Times New Roman"/>
          <w:bCs/>
          <w:sz w:val="24"/>
          <w:szCs w:val="24"/>
        </w:rPr>
        <w:t>.</w:t>
      </w:r>
    </w:p>
    <w:p w:rsidR="000D581E" w:rsidRPr="00444C09" w:rsidRDefault="000D581E" w:rsidP="00975E4B">
      <w:pPr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44C09">
        <w:rPr>
          <w:rFonts w:ascii="Times New Roman" w:hAnsi="Times New Roman"/>
          <w:bCs/>
          <w:sz w:val="24"/>
          <w:szCs w:val="24"/>
        </w:rPr>
        <w:t xml:space="preserve">Рекомендуемые минимальные расстояния от магистральных трубопроводов </w:t>
      </w:r>
      <w:r w:rsidRPr="00444C09">
        <w:rPr>
          <w:rStyle w:val="grame"/>
          <w:rFonts w:ascii="Times New Roman" w:hAnsi="Times New Roman"/>
          <w:bCs/>
          <w:sz w:val="24"/>
          <w:szCs w:val="24"/>
        </w:rPr>
        <w:t>для</w:t>
      </w:r>
      <w:r w:rsidRPr="00444C09">
        <w:rPr>
          <w:rFonts w:ascii="Times New Roman" w:hAnsi="Times New Roman"/>
          <w:bCs/>
          <w:sz w:val="24"/>
          <w:szCs w:val="24"/>
        </w:rPr>
        <w:t xml:space="preserve"> транспортирования нефти должны быть не менее, м, при диаметре труб:</w:t>
      </w:r>
    </w:p>
    <w:p w:rsidR="000D581E" w:rsidRPr="00444C09" w:rsidRDefault="000D581E" w:rsidP="00975E4B">
      <w:pPr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44C09">
        <w:rPr>
          <w:rFonts w:ascii="Times New Roman" w:hAnsi="Times New Roman"/>
          <w:bCs/>
          <w:sz w:val="24"/>
          <w:szCs w:val="24"/>
        </w:rPr>
        <w:t xml:space="preserve">- до </w:t>
      </w:r>
      <w:smartTag w:uri="urn:schemas-microsoft-com:office:smarttags" w:element="metricconverter">
        <w:smartTagPr>
          <w:attr w:name="ProductID" w:val="300 мм"/>
        </w:smartTagPr>
        <w:r w:rsidRPr="00444C09">
          <w:rPr>
            <w:rFonts w:ascii="Times New Roman" w:hAnsi="Times New Roman"/>
            <w:bCs/>
            <w:sz w:val="24"/>
            <w:szCs w:val="24"/>
          </w:rPr>
          <w:t>300 мм</w:t>
        </w:r>
      </w:smartTag>
      <w:r w:rsidRPr="00444C09">
        <w:rPr>
          <w:rFonts w:ascii="Times New Roman" w:hAnsi="Times New Roman"/>
          <w:bCs/>
          <w:sz w:val="24"/>
          <w:szCs w:val="24"/>
        </w:rPr>
        <w:t xml:space="preserve"> – 50;</w:t>
      </w:r>
    </w:p>
    <w:p w:rsidR="000D581E" w:rsidRPr="00444C09" w:rsidRDefault="000D581E" w:rsidP="00975E4B">
      <w:pPr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44C09">
        <w:rPr>
          <w:rFonts w:ascii="Times New Roman" w:hAnsi="Times New Roman"/>
          <w:bCs/>
          <w:sz w:val="24"/>
          <w:szCs w:val="24"/>
        </w:rPr>
        <w:t xml:space="preserve">- от 300 до </w:t>
      </w:r>
      <w:smartTag w:uri="urn:schemas-microsoft-com:office:smarttags" w:element="metricconverter">
        <w:smartTagPr>
          <w:attr w:name="ProductID" w:val="600 мм"/>
        </w:smartTagPr>
        <w:r w:rsidRPr="00444C09">
          <w:rPr>
            <w:rFonts w:ascii="Times New Roman" w:hAnsi="Times New Roman"/>
            <w:bCs/>
            <w:sz w:val="24"/>
            <w:szCs w:val="24"/>
          </w:rPr>
          <w:t>600 мм</w:t>
        </w:r>
      </w:smartTag>
      <w:r w:rsidRPr="00444C09">
        <w:rPr>
          <w:rFonts w:ascii="Times New Roman" w:hAnsi="Times New Roman"/>
          <w:bCs/>
          <w:sz w:val="24"/>
          <w:szCs w:val="24"/>
        </w:rPr>
        <w:t xml:space="preserve"> – 50;</w:t>
      </w:r>
    </w:p>
    <w:p w:rsidR="000D581E" w:rsidRPr="00444C09" w:rsidRDefault="000D581E" w:rsidP="00975E4B">
      <w:pPr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44C09">
        <w:rPr>
          <w:rFonts w:ascii="Times New Roman" w:hAnsi="Times New Roman"/>
          <w:bCs/>
          <w:sz w:val="24"/>
          <w:szCs w:val="24"/>
        </w:rPr>
        <w:t xml:space="preserve">- от 600 до </w:t>
      </w:r>
      <w:smartTag w:uri="urn:schemas-microsoft-com:office:smarttags" w:element="metricconverter">
        <w:smartTagPr>
          <w:attr w:name="ProductID" w:val="1000 мм"/>
        </w:smartTagPr>
        <w:r w:rsidRPr="00444C09">
          <w:rPr>
            <w:rFonts w:ascii="Times New Roman" w:hAnsi="Times New Roman"/>
            <w:bCs/>
            <w:sz w:val="24"/>
            <w:szCs w:val="24"/>
          </w:rPr>
          <w:t>1000 мм</w:t>
        </w:r>
      </w:smartTag>
      <w:r w:rsidRPr="00444C09">
        <w:rPr>
          <w:rFonts w:ascii="Times New Roman" w:hAnsi="Times New Roman"/>
          <w:bCs/>
          <w:sz w:val="24"/>
          <w:szCs w:val="24"/>
        </w:rPr>
        <w:t xml:space="preserve"> – 75;</w:t>
      </w:r>
    </w:p>
    <w:p w:rsidR="000D581E" w:rsidRPr="00444C09" w:rsidRDefault="000D581E" w:rsidP="00975E4B">
      <w:pPr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44C09">
        <w:rPr>
          <w:rFonts w:ascii="Times New Roman" w:hAnsi="Times New Roman"/>
          <w:bCs/>
          <w:sz w:val="24"/>
          <w:szCs w:val="24"/>
        </w:rPr>
        <w:t xml:space="preserve">- от 1000 до </w:t>
      </w:r>
      <w:smartTag w:uri="urn:schemas-microsoft-com:office:smarttags" w:element="metricconverter">
        <w:smartTagPr>
          <w:attr w:name="ProductID" w:val="1400 мм"/>
        </w:smartTagPr>
        <w:r w:rsidRPr="00444C09">
          <w:rPr>
            <w:rFonts w:ascii="Times New Roman" w:hAnsi="Times New Roman"/>
            <w:bCs/>
            <w:sz w:val="24"/>
            <w:szCs w:val="24"/>
          </w:rPr>
          <w:t>1400 мм</w:t>
        </w:r>
      </w:smartTag>
      <w:r w:rsidRPr="00444C09">
        <w:rPr>
          <w:rFonts w:ascii="Times New Roman" w:hAnsi="Times New Roman"/>
          <w:bCs/>
          <w:sz w:val="24"/>
          <w:szCs w:val="24"/>
        </w:rPr>
        <w:t xml:space="preserve"> – 100.</w:t>
      </w:r>
    </w:p>
    <w:p w:rsidR="000D581E" w:rsidRPr="00444C09" w:rsidRDefault="000D581E" w:rsidP="00444C09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444C09">
        <w:rPr>
          <w:rFonts w:ascii="Times New Roman" w:hAnsi="Times New Roman"/>
          <w:bCs/>
          <w:sz w:val="28"/>
          <w:szCs w:val="28"/>
        </w:rPr>
        <w:t xml:space="preserve">Территорию садоводческого, огороднического, дачного объединения и отдельных садовых, огородных, дачных участков необходимо отделять от железных дорог любых категорий и автодорог общего пользования I, II, III категорий санитарно-защитной зоной шириной не менее </w:t>
      </w:r>
      <w:smartTag w:uri="urn:schemas-microsoft-com:office:smarttags" w:element="metricconverter">
        <w:smartTagPr>
          <w:attr w:name="ProductID" w:val="50 м"/>
        </w:smartTagPr>
        <w:r w:rsidRPr="00444C09">
          <w:rPr>
            <w:rFonts w:ascii="Times New Roman" w:hAnsi="Times New Roman"/>
            <w:bCs/>
            <w:sz w:val="28"/>
            <w:szCs w:val="28"/>
          </w:rPr>
          <w:t>50 м</w:t>
        </w:r>
      </w:smartTag>
      <w:r w:rsidRPr="00444C09">
        <w:rPr>
          <w:rFonts w:ascii="Times New Roman" w:hAnsi="Times New Roman"/>
          <w:bCs/>
          <w:sz w:val="28"/>
          <w:szCs w:val="28"/>
        </w:rPr>
        <w:t xml:space="preserve">, от автодорог IV категории </w:t>
      </w:r>
      <w:r w:rsidRPr="00975E4B">
        <w:sym w:font="Symbol" w:char="F02D"/>
      </w:r>
      <w:r w:rsidRPr="00444C09">
        <w:rPr>
          <w:rFonts w:ascii="Times New Roman" w:hAnsi="Times New Roman"/>
          <w:bCs/>
          <w:sz w:val="28"/>
          <w:szCs w:val="28"/>
        </w:rPr>
        <w:t xml:space="preserve"> не менее </w:t>
      </w:r>
      <w:smartTag w:uri="urn:schemas-microsoft-com:office:smarttags" w:element="metricconverter">
        <w:smartTagPr>
          <w:attr w:name="ProductID" w:val="25 м"/>
        </w:smartTagPr>
        <w:r w:rsidRPr="00444C09">
          <w:rPr>
            <w:rFonts w:ascii="Times New Roman" w:hAnsi="Times New Roman"/>
            <w:bCs/>
            <w:sz w:val="28"/>
            <w:szCs w:val="28"/>
          </w:rPr>
          <w:t>25 м</w:t>
        </w:r>
      </w:smartTag>
      <w:r w:rsidRPr="00444C09">
        <w:rPr>
          <w:rFonts w:ascii="Times New Roman" w:hAnsi="Times New Roman"/>
          <w:bCs/>
          <w:sz w:val="28"/>
          <w:szCs w:val="28"/>
        </w:rPr>
        <w:t xml:space="preserve"> с размещением в ней лесополосы шириной не менее </w:t>
      </w:r>
      <w:smartTag w:uri="urn:schemas-microsoft-com:office:smarttags" w:element="metricconverter">
        <w:smartTagPr>
          <w:attr w:name="ProductID" w:val="10 м"/>
        </w:smartTagPr>
        <w:r w:rsidRPr="00444C09">
          <w:rPr>
            <w:rFonts w:ascii="Times New Roman" w:hAnsi="Times New Roman"/>
            <w:bCs/>
            <w:sz w:val="28"/>
            <w:szCs w:val="28"/>
          </w:rPr>
          <w:t>10 м</w:t>
        </w:r>
      </w:smartTag>
      <w:r w:rsidRPr="00444C09">
        <w:rPr>
          <w:rFonts w:ascii="Times New Roman" w:hAnsi="Times New Roman"/>
          <w:bCs/>
          <w:sz w:val="28"/>
          <w:szCs w:val="28"/>
        </w:rPr>
        <w:t>.</w:t>
      </w:r>
    </w:p>
    <w:p w:rsidR="000D581E" w:rsidRPr="00975E4B" w:rsidRDefault="000D581E" w:rsidP="00975E4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75E4B">
        <w:rPr>
          <w:rFonts w:ascii="Times New Roman" w:hAnsi="Times New Roman"/>
          <w:bCs/>
          <w:sz w:val="28"/>
          <w:szCs w:val="28"/>
        </w:rPr>
        <w:t xml:space="preserve">Границы территории садоводческого, огороднического, дачного объединения и отдельных садовых, огородных, дачных участков должны отстоять от крайней нити нефтепродуктопровода на расстоянии, не менее </w:t>
      </w:r>
      <w:smartTag w:uri="urn:schemas-microsoft-com:office:smarttags" w:element="metricconverter">
        <w:smartTagPr>
          <w:attr w:name="ProductID" w:val="15 м"/>
        </w:smartTagPr>
        <w:r w:rsidRPr="00975E4B">
          <w:rPr>
            <w:rFonts w:ascii="Times New Roman" w:hAnsi="Times New Roman"/>
            <w:bCs/>
            <w:sz w:val="28"/>
            <w:szCs w:val="28"/>
          </w:rPr>
          <w:t>15 м</w:t>
        </w:r>
      </w:smartTag>
      <w:r w:rsidRPr="00975E4B">
        <w:rPr>
          <w:rFonts w:ascii="Times New Roman" w:hAnsi="Times New Roman"/>
          <w:bCs/>
          <w:sz w:val="28"/>
          <w:szCs w:val="28"/>
        </w:rPr>
        <w:t>. Указанное расстояние допускается сокращать при соответствующем технико-экономическом обосновании, но не более чем на 30%.</w:t>
      </w:r>
    </w:p>
    <w:p w:rsidR="000D581E" w:rsidRPr="00975E4B" w:rsidRDefault="000D581E" w:rsidP="003625D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75E4B">
        <w:rPr>
          <w:rFonts w:ascii="Times New Roman" w:hAnsi="Times New Roman"/>
          <w:bCs/>
          <w:sz w:val="28"/>
          <w:szCs w:val="28"/>
        </w:rPr>
        <w:lastRenderedPageBreak/>
        <w:t>Размер санитарно-защитной зоны в каждом конкретном случае определяется на основании расчетов рассеивания загрязнений атмосферного воздуха и физических факторов (шума, вибрации, ЭМП) с последующим проведением натурных исследований и измерений.</w:t>
      </w:r>
    </w:p>
    <w:p w:rsidR="00A8357D" w:rsidRDefault="000D581E" w:rsidP="00C15B21">
      <w:pPr>
        <w:pStyle w:val="a4"/>
        <w:numPr>
          <w:ilvl w:val="1"/>
          <w:numId w:val="14"/>
        </w:numPr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C15B21">
        <w:rPr>
          <w:rFonts w:ascii="Times New Roman" w:hAnsi="Times New Roman"/>
          <w:bCs/>
          <w:sz w:val="28"/>
          <w:szCs w:val="28"/>
        </w:rPr>
        <w:t>Расстояние от</w:t>
      </w:r>
      <w:r w:rsidR="00A8357D" w:rsidRPr="00C15B21">
        <w:rPr>
          <w:rFonts w:ascii="Times New Roman" w:hAnsi="Times New Roman"/>
          <w:bCs/>
          <w:sz w:val="28"/>
          <w:szCs w:val="28"/>
        </w:rPr>
        <w:t xml:space="preserve"> домов </w:t>
      </w:r>
      <w:proofErr w:type="spellStart"/>
      <w:r w:rsidR="00A8357D" w:rsidRPr="00C15B21">
        <w:rPr>
          <w:rFonts w:ascii="Times New Roman" w:hAnsi="Times New Roman"/>
          <w:bCs/>
          <w:sz w:val="28"/>
          <w:szCs w:val="28"/>
        </w:rPr>
        <w:t>и</w:t>
      </w:r>
      <w:r w:rsidR="00F21AD0" w:rsidRPr="00C15B21">
        <w:rPr>
          <w:rFonts w:ascii="Times New Roman" w:hAnsi="Times New Roman"/>
          <w:bCs/>
          <w:sz w:val="28"/>
          <w:szCs w:val="28"/>
        </w:rPr>
        <w:t>хозяйственных</w:t>
      </w:r>
      <w:proofErr w:type="spellEnd"/>
      <w:r w:rsidR="00A8357D" w:rsidRPr="00C15B21">
        <w:rPr>
          <w:rFonts w:ascii="Times New Roman" w:hAnsi="Times New Roman"/>
          <w:bCs/>
          <w:sz w:val="28"/>
          <w:szCs w:val="28"/>
        </w:rPr>
        <w:t xml:space="preserve"> построек</w:t>
      </w:r>
      <w:r w:rsidR="00F21AD0" w:rsidRPr="00C15B21">
        <w:rPr>
          <w:rFonts w:ascii="Times New Roman" w:hAnsi="Times New Roman"/>
          <w:bCs/>
          <w:sz w:val="28"/>
          <w:szCs w:val="28"/>
        </w:rPr>
        <w:t xml:space="preserve"> на территории</w:t>
      </w:r>
      <w:r w:rsidRPr="00C15B21">
        <w:rPr>
          <w:rFonts w:ascii="Times New Roman" w:hAnsi="Times New Roman"/>
          <w:bCs/>
          <w:sz w:val="28"/>
          <w:szCs w:val="28"/>
        </w:rPr>
        <w:t xml:space="preserve"> садов</w:t>
      </w:r>
      <w:r w:rsidR="00C15B21">
        <w:rPr>
          <w:rFonts w:ascii="Times New Roman" w:hAnsi="Times New Roman"/>
          <w:bCs/>
          <w:sz w:val="28"/>
          <w:szCs w:val="28"/>
        </w:rPr>
        <w:t>ых</w:t>
      </w:r>
      <w:r w:rsidR="00F21AD0" w:rsidRPr="00C15B21">
        <w:rPr>
          <w:rFonts w:ascii="Times New Roman" w:hAnsi="Times New Roman"/>
          <w:bCs/>
          <w:sz w:val="28"/>
          <w:szCs w:val="28"/>
        </w:rPr>
        <w:t xml:space="preserve">, </w:t>
      </w:r>
      <w:r w:rsidRPr="00C15B21">
        <w:rPr>
          <w:rFonts w:ascii="Times New Roman" w:hAnsi="Times New Roman"/>
          <w:bCs/>
          <w:sz w:val="28"/>
          <w:szCs w:val="28"/>
        </w:rPr>
        <w:t>дачн</w:t>
      </w:r>
      <w:r w:rsidR="00C15B21">
        <w:rPr>
          <w:rFonts w:ascii="Times New Roman" w:hAnsi="Times New Roman"/>
          <w:bCs/>
          <w:sz w:val="28"/>
          <w:szCs w:val="28"/>
        </w:rPr>
        <w:t>ых</w:t>
      </w:r>
      <w:r w:rsidR="00F21AD0" w:rsidRPr="00C15B21">
        <w:rPr>
          <w:rFonts w:ascii="Times New Roman" w:hAnsi="Times New Roman"/>
          <w:bCs/>
          <w:sz w:val="28"/>
          <w:szCs w:val="28"/>
        </w:rPr>
        <w:t xml:space="preserve"> и приусадебн</w:t>
      </w:r>
      <w:r w:rsidR="00C15B21">
        <w:rPr>
          <w:rFonts w:ascii="Times New Roman" w:hAnsi="Times New Roman"/>
          <w:bCs/>
          <w:sz w:val="28"/>
          <w:szCs w:val="28"/>
        </w:rPr>
        <w:t>ых земельных</w:t>
      </w:r>
      <w:r w:rsidR="00F21AD0" w:rsidRPr="00C15B21">
        <w:rPr>
          <w:rFonts w:ascii="Times New Roman" w:hAnsi="Times New Roman"/>
          <w:bCs/>
          <w:sz w:val="28"/>
          <w:szCs w:val="28"/>
        </w:rPr>
        <w:t xml:space="preserve"> участк</w:t>
      </w:r>
      <w:r w:rsidR="00C15B21">
        <w:rPr>
          <w:rFonts w:ascii="Times New Roman" w:hAnsi="Times New Roman"/>
          <w:bCs/>
          <w:sz w:val="28"/>
          <w:szCs w:val="28"/>
        </w:rPr>
        <w:t>ов</w:t>
      </w:r>
      <w:r w:rsidRPr="00C15B21">
        <w:rPr>
          <w:rFonts w:ascii="Times New Roman" w:hAnsi="Times New Roman"/>
          <w:bCs/>
          <w:sz w:val="28"/>
          <w:szCs w:val="28"/>
        </w:rPr>
        <w:t xml:space="preserve"> до лесных </w:t>
      </w:r>
      <w:r w:rsidR="00F21AD0" w:rsidRPr="00C15B21">
        <w:rPr>
          <w:rFonts w:ascii="Times New Roman" w:hAnsi="Times New Roman"/>
          <w:bCs/>
          <w:sz w:val="28"/>
          <w:szCs w:val="28"/>
        </w:rPr>
        <w:t xml:space="preserve">насаждений </w:t>
      </w:r>
      <w:r w:rsidRPr="00C15B21">
        <w:rPr>
          <w:rFonts w:ascii="Times New Roman" w:hAnsi="Times New Roman"/>
          <w:bCs/>
          <w:sz w:val="28"/>
          <w:szCs w:val="28"/>
        </w:rPr>
        <w:t xml:space="preserve"> в</w:t>
      </w:r>
      <w:r w:rsidR="00F21AD0" w:rsidRPr="00C15B21">
        <w:rPr>
          <w:rFonts w:ascii="Times New Roman" w:hAnsi="Times New Roman"/>
          <w:bCs/>
          <w:sz w:val="28"/>
          <w:szCs w:val="28"/>
        </w:rPr>
        <w:t xml:space="preserve"> лесничествах</w:t>
      </w:r>
      <w:r w:rsidR="00C15B21">
        <w:rPr>
          <w:rFonts w:ascii="Times New Roman" w:hAnsi="Times New Roman"/>
          <w:bCs/>
          <w:sz w:val="28"/>
          <w:szCs w:val="28"/>
        </w:rPr>
        <w:t xml:space="preserve"> (лесопарках)</w:t>
      </w:r>
      <w:r w:rsidR="00F21AD0" w:rsidRPr="00C15B21">
        <w:rPr>
          <w:rFonts w:ascii="Times New Roman" w:hAnsi="Times New Roman"/>
          <w:bCs/>
          <w:sz w:val="28"/>
          <w:szCs w:val="28"/>
        </w:rPr>
        <w:t xml:space="preserve"> в</w:t>
      </w:r>
      <w:r w:rsidRPr="00C15B21">
        <w:rPr>
          <w:rFonts w:ascii="Times New Roman" w:hAnsi="Times New Roman"/>
          <w:bCs/>
          <w:sz w:val="28"/>
          <w:szCs w:val="28"/>
        </w:rPr>
        <w:t xml:space="preserve"> соответствии с </w:t>
      </w:r>
      <w:proofErr w:type="spellStart"/>
      <w:r w:rsidRPr="00C15B21">
        <w:rPr>
          <w:rFonts w:ascii="Times New Roman" w:hAnsi="Times New Roman"/>
          <w:bCs/>
          <w:sz w:val="28"/>
          <w:szCs w:val="28"/>
        </w:rPr>
        <w:t>требованиями</w:t>
      </w:r>
      <w:r w:rsidR="009061A2" w:rsidRPr="00C15B21">
        <w:rPr>
          <w:rFonts w:ascii="Times New Roman" w:hAnsi="Times New Roman"/>
          <w:bCs/>
          <w:sz w:val="28"/>
          <w:szCs w:val="28"/>
        </w:rPr>
        <w:t>СП</w:t>
      </w:r>
      <w:proofErr w:type="spellEnd"/>
      <w:r w:rsidR="009061A2" w:rsidRPr="00C15B21">
        <w:rPr>
          <w:rFonts w:ascii="Times New Roman" w:hAnsi="Times New Roman"/>
          <w:bCs/>
          <w:sz w:val="28"/>
          <w:szCs w:val="28"/>
        </w:rPr>
        <w:t xml:space="preserve">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</w:t>
      </w:r>
      <w:r w:rsidRPr="00C15B21">
        <w:rPr>
          <w:rFonts w:ascii="Times New Roman" w:hAnsi="Times New Roman"/>
          <w:bCs/>
          <w:sz w:val="28"/>
          <w:szCs w:val="28"/>
        </w:rPr>
        <w:t xml:space="preserve"> должно составлять не менее </w:t>
      </w:r>
      <w:smartTag w:uri="urn:schemas-microsoft-com:office:smarttags" w:element="metricconverter">
        <w:smartTagPr>
          <w:attr w:name="ProductID" w:val="30 м"/>
        </w:smartTagPr>
        <w:r w:rsidR="00F21AD0" w:rsidRPr="00C15B21">
          <w:rPr>
            <w:rFonts w:ascii="Times New Roman" w:hAnsi="Times New Roman"/>
            <w:bCs/>
            <w:sz w:val="28"/>
            <w:szCs w:val="28"/>
          </w:rPr>
          <w:t>30</w:t>
        </w:r>
        <w:r w:rsidRPr="00C15B21">
          <w:rPr>
            <w:rFonts w:ascii="Times New Roman" w:hAnsi="Times New Roman"/>
            <w:bCs/>
            <w:sz w:val="28"/>
            <w:szCs w:val="28"/>
          </w:rPr>
          <w:t xml:space="preserve"> м</w:t>
        </w:r>
      </w:smartTag>
      <w:r w:rsidRPr="00C15B21">
        <w:rPr>
          <w:rFonts w:ascii="Times New Roman" w:hAnsi="Times New Roman"/>
          <w:bCs/>
          <w:sz w:val="28"/>
          <w:szCs w:val="28"/>
        </w:rPr>
        <w:t>.</w:t>
      </w:r>
    </w:p>
    <w:p w:rsidR="003625DE" w:rsidRDefault="000D581E" w:rsidP="00ED2CFF">
      <w:pPr>
        <w:pStyle w:val="a4"/>
        <w:numPr>
          <w:ilvl w:val="1"/>
          <w:numId w:val="14"/>
        </w:numPr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ED2CFF">
        <w:rPr>
          <w:rFonts w:ascii="Times New Roman" w:hAnsi="Times New Roman"/>
          <w:bCs/>
          <w:sz w:val="28"/>
          <w:szCs w:val="28"/>
        </w:rPr>
        <w:t>По границе территории садоводческого, огороднического, дачного объединения проектируется ограждение. Допускается не предусматривать ограждение при наличии естественных границ (река, бровка оврага и др.).</w:t>
      </w:r>
    </w:p>
    <w:p w:rsidR="000D581E" w:rsidRPr="00ED2CFF" w:rsidRDefault="000D581E" w:rsidP="00ED2CFF">
      <w:pPr>
        <w:pStyle w:val="a4"/>
        <w:numPr>
          <w:ilvl w:val="1"/>
          <w:numId w:val="14"/>
        </w:numPr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ED2CFF">
        <w:rPr>
          <w:rFonts w:ascii="Times New Roman" w:hAnsi="Times New Roman"/>
          <w:bCs/>
          <w:sz w:val="28"/>
          <w:szCs w:val="28"/>
        </w:rPr>
        <w:t>Территория садоводческого, огороднического, дачного объединения должна быть соединена подъездной дорогой с автомобильной дорогой общего пользования.</w:t>
      </w:r>
    </w:p>
    <w:p w:rsidR="000D581E" w:rsidRPr="003625DE" w:rsidRDefault="000D581E" w:rsidP="003625D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625DE">
        <w:rPr>
          <w:rFonts w:ascii="Times New Roman" w:hAnsi="Times New Roman"/>
          <w:bCs/>
          <w:sz w:val="28"/>
          <w:szCs w:val="28"/>
        </w:rPr>
        <w:t xml:space="preserve">На территорию садоводческого, огороднического, дачного объединения с числом индивидуальных земельных участков до 50 следует предусматривать один въезд, более 50 </w:t>
      </w:r>
      <w:r w:rsidRPr="003625DE">
        <w:rPr>
          <w:rFonts w:ascii="Times New Roman" w:hAnsi="Times New Roman"/>
          <w:bCs/>
          <w:sz w:val="28"/>
          <w:szCs w:val="28"/>
        </w:rPr>
        <w:sym w:font="Symbol" w:char="F02D"/>
      </w:r>
      <w:r w:rsidRPr="003625DE">
        <w:rPr>
          <w:rFonts w:ascii="Times New Roman" w:hAnsi="Times New Roman"/>
          <w:bCs/>
          <w:sz w:val="28"/>
          <w:szCs w:val="28"/>
        </w:rPr>
        <w:t xml:space="preserve"> не менее двух въездов.</w:t>
      </w:r>
    </w:p>
    <w:p w:rsidR="000D581E" w:rsidRPr="00ED2CFF" w:rsidRDefault="000D581E" w:rsidP="00ED2CFF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ED2CFF">
        <w:rPr>
          <w:rFonts w:ascii="Times New Roman" w:hAnsi="Times New Roman"/>
          <w:bCs/>
          <w:sz w:val="28"/>
          <w:szCs w:val="28"/>
        </w:rPr>
        <w:t>Земельный участок, предоставленный садоводческому, огородническому, дачному объединению, состоит из земель общего пользования и индивидуальных участков.</w:t>
      </w:r>
    </w:p>
    <w:p w:rsidR="003625DE" w:rsidRDefault="000D581E" w:rsidP="003625D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625DE">
        <w:rPr>
          <w:rFonts w:ascii="Times New Roman" w:hAnsi="Times New Roman"/>
          <w:bCs/>
          <w:sz w:val="28"/>
          <w:szCs w:val="28"/>
        </w:rPr>
        <w:t xml:space="preserve">К землям общего пользования относятся земли, занятые дорогами, улицами, проездами (в пределах красных линий), пожарными водоемами, а также площадками и участками объектов общего пользования (включая их санитарно-защитные зоны). Минимально необходимый состав зданий, сооружений, площадок общего пользования приведен в таблице </w:t>
      </w:r>
      <w:r w:rsidR="00ED2CFF">
        <w:rPr>
          <w:rFonts w:ascii="Times New Roman" w:hAnsi="Times New Roman"/>
          <w:bCs/>
          <w:sz w:val="28"/>
          <w:szCs w:val="28"/>
        </w:rPr>
        <w:t>13</w:t>
      </w:r>
      <w:r w:rsidRPr="003625DE">
        <w:rPr>
          <w:rFonts w:ascii="Times New Roman" w:hAnsi="Times New Roman"/>
          <w:bCs/>
          <w:sz w:val="28"/>
          <w:szCs w:val="28"/>
        </w:rPr>
        <w:t>.</w:t>
      </w:r>
    </w:p>
    <w:p w:rsidR="00C74069" w:rsidRDefault="00C74069" w:rsidP="003625D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74069" w:rsidRDefault="00C74069" w:rsidP="003625D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74069" w:rsidRDefault="00C74069" w:rsidP="003625D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D2CFF" w:rsidRDefault="00ED2CFF" w:rsidP="00D65925">
      <w:pPr>
        <w:pStyle w:val="0"/>
        <w:ind w:left="675" w:firstLine="0"/>
        <w:jc w:val="right"/>
        <w:outlineLvl w:val="0"/>
        <w:rPr>
          <w:sz w:val="24"/>
          <w:szCs w:val="24"/>
        </w:rPr>
      </w:pPr>
      <w:r w:rsidRPr="00187AE2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1"/>
        <w:gridCol w:w="1783"/>
        <w:gridCol w:w="1783"/>
        <w:gridCol w:w="1783"/>
      </w:tblGrid>
      <w:tr w:rsidR="00ED2CFF" w:rsidRPr="0043779B" w:rsidTr="00ED2CFF">
        <w:trPr>
          <w:trHeight w:val="275"/>
        </w:trPr>
        <w:tc>
          <w:tcPr>
            <w:tcW w:w="4221" w:type="dxa"/>
            <w:vMerge w:val="restart"/>
            <w:tcBorders>
              <w:right w:val="single" w:sz="4" w:space="0" w:color="auto"/>
            </w:tcBorders>
            <w:vAlign w:val="center"/>
          </w:tcPr>
          <w:p w:rsidR="00ED2CFF" w:rsidRPr="0043779B" w:rsidRDefault="00ED2CFF" w:rsidP="00ED2CF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</w:t>
            </w:r>
          </w:p>
        </w:tc>
        <w:tc>
          <w:tcPr>
            <w:tcW w:w="534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2CFF" w:rsidRPr="0043779B" w:rsidRDefault="00ED2CFF" w:rsidP="00ED2CF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Удельные размеры земельных участков,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 на 1 садовый участок, на территории садоводческих, дачных объединений с числом участков</w:t>
            </w:r>
          </w:p>
        </w:tc>
      </w:tr>
      <w:tr w:rsidR="00ED2CFF" w:rsidRPr="0043779B" w:rsidTr="00ED2CFF">
        <w:trPr>
          <w:trHeight w:val="263"/>
        </w:trPr>
        <w:tc>
          <w:tcPr>
            <w:tcW w:w="4221" w:type="dxa"/>
            <w:vMerge/>
            <w:tcBorders>
              <w:right w:val="single" w:sz="4" w:space="0" w:color="auto"/>
            </w:tcBorders>
            <w:vAlign w:val="center"/>
          </w:tcPr>
          <w:p w:rsidR="00ED2CFF" w:rsidRDefault="00ED2CFF" w:rsidP="00ED2CF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2CFF" w:rsidRDefault="00ED2CFF" w:rsidP="00ED2CF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CFF" w:rsidRPr="0043779B" w:rsidRDefault="00ED2CFF" w:rsidP="00ED2CF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101-300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CFF" w:rsidRPr="0043779B" w:rsidRDefault="00ED2CFF" w:rsidP="00ED2CF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 и более</w:t>
            </w:r>
          </w:p>
        </w:tc>
      </w:tr>
      <w:tr w:rsidR="00ED2CFF" w:rsidRPr="0043779B" w:rsidTr="00ED2CFF">
        <w:tc>
          <w:tcPr>
            <w:tcW w:w="4221" w:type="dxa"/>
            <w:tcBorders>
              <w:right w:val="single" w:sz="4" w:space="0" w:color="auto"/>
            </w:tcBorders>
            <w:vAlign w:val="center"/>
          </w:tcPr>
          <w:p w:rsidR="00ED2CFF" w:rsidRPr="0043779B" w:rsidRDefault="00ED2CFF" w:rsidP="00ED2CFF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Сторожка с правлением объединения</w:t>
            </w:r>
          </w:p>
        </w:tc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:rsidR="00ED2CFF" w:rsidRPr="0043779B" w:rsidRDefault="00ED2CFF" w:rsidP="00ED2CF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1-0,7</w:t>
            </w:r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CFF" w:rsidRPr="0043779B" w:rsidRDefault="00ED2CFF" w:rsidP="00ED2CF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0,7-0,5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vAlign w:val="center"/>
          </w:tcPr>
          <w:p w:rsidR="00ED2CFF" w:rsidRPr="0043779B" w:rsidRDefault="00ED2CFF" w:rsidP="00ED2CF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  <w:tr w:rsidR="00ED2CFF" w:rsidRPr="0043779B" w:rsidTr="00ED2CFF">
        <w:tc>
          <w:tcPr>
            <w:tcW w:w="4221" w:type="dxa"/>
            <w:tcBorders>
              <w:right w:val="single" w:sz="4" w:space="0" w:color="auto"/>
            </w:tcBorders>
            <w:vAlign w:val="center"/>
          </w:tcPr>
          <w:p w:rsidR="00ED2CFF" w:rsidRPr="0043779B" w:rsidRDefault="00ED2CFF" w:rsidP="00ED2CFF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смешанной торговли</w:t>
            </w:r>
          </w:p>
        </w:tc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:rsidR="00ED2CFF" w:rsidRPr="0043779B" w:rsidRDefault="00ED2CFF" w:rsidP="00ED2CF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2-0,5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vAlign w:val="center"/>
          </w:tcPr>
          <w:p w:rsidR="00ED2CFF" w:rsidRPr="0043779B" w:rsidRDefault="00ED2CFF" w:rsidP="00ED2CF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0,5-0,2</w:t>
            </w:r>
          </w:p>
        </w:tc>
        <w:tc>
          <w:tcPr>
            <w:tcW w:w="1783" w:type="dxa"/>
            <w:vAlign w:val="center"/>
          </w:tcPr>
          <w:p w:rsidR="00ED2CFF" w:rsidRPr="0043779B" w:rsidRDefault="00ED2CFF" w:rsidP="00ED2CF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 и менее</w:t>
            </w:r>
          </w:p>
        </w:tc>
      </w:tr>
      <w:tr w:rsidR="00ED2CFF" w:rsidRPr="0043779B" w:rsidTr="00ED2CFF">
        <w:tc>
          <w:tcPr>
            <w:tcW w:w="4221" w:type="dxa"/>
            <w:tcBorders>
              <w:right w:val="single" w:sz="4" w:space="0" w:color="auto"/>
            </w:tcBorders>
            <w:vAlign w:val="center"/>
          </w:tcPr>
          <w:p w:rsidR="00ED2CFF" w:rsidRPr="0043779B" w:rsidRDefault="00ED2CFF" w:rsidP="00ED2CFF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и сооружения для хранения средств пожаротушения</w:t>
            </w:r>
          </w:p>
        </w:tc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:rsidR="00ED2CFF" w:rsidRPr="0043779B" w:rsidRDefault="00ED2CFF" w:rsidP="00ED2CF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vAlign w:val="center"/>
          </w:tcPr>
          <w:p w:rsidR="00ED2CFF" w:rsidRPr="0043779B" w:rsidRDefault="00ED2CFF" w:rsidP="00ED2CF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1783" w:type="dxa"/>
            <w:vAlign w:val="center"/>
          </w:tcPr>
          <w:p w:rsidR="00ED2CFF" w:rsidRPr="0043779B" w:rsidRDefault="00ED2CFF" w:rsidP="00ED2CF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</w:tr>
      <w:tr w:rsidR="00ED2CFF" w:rsidRPr="0043779B" w:rsidTr="00ED2CFF">
        <w:tc>
          <w:tcPr>
            <w:tcW w:w="4221" w:type="dxa"/>
            <w:tcBorders>
              <w:right w:val="single" w:sz="4" w:space="0" w:color="auto"/>
            </w:tcBorders>
            <w:vAlign w:val="center"/>
          </w:tcPr>
          <w:p w:rsidR="00ED2CFF" w:rsidRDefault="00ED2CFF" w:rsidP="00ED2CFF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Площадки для мусоросборников</w:t>
            </w:r>
          </w:p>
        </w:tc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:rsidR="00ED2CFF" w:rsidRDefault="00ED2CFF" w:rsidP="00ED2CF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vAlign w:val="center"/>
          </w:tcPr>
          <w:p w:rsidR="00ED2CFF" w:rsidRDefault="00ED2CFF" w:rsidP="00ED2CF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783" w:type="dxa"/>
            <w:vAlign w:val="center"/>
          </w:tcPr>
          <w:p w:rsidR="00ED2CFF" w:rsidRDefault="00ED2CFF" w:rsidP="00ED2CF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ED2CFF" w:rsidRPr="0043779B" w:rsidTr="00ED2CFF">
        <w:tc>
          <w:tcPr>
            <w:tcW w:w="4221" w:type="dxa"/>
            <w:tcBorders>
              <w:right w:val="single" w:sz="4" w:space="0" w:color="auto"/>
            </w:tcBorders>
            <w:vAlign w:val="center"/>
          </w:tcPr>
          <w:p w:rsidR="00ED2CFF" w:rsidRDefault="00ED2CFF" w:rsidP="00ED2CFF">
            <w:pPr>
              <w:pStyle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для стоянки автомобилей при въезде на территорию объединения</w:t>
            </w:r>
          </w:p>
        </w:tc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:rsidR="00ED2CFF" w:rsidRDefault="00ED2CFF" w:rsidP="00ED2CF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783" w:type="dxa"/>
            <w:tcBorders>
              <w:left w:val="single" w:sz="4" w:space="0" w:color="auto"/>
            </w:tcBorders>
            <w:vAlign w:val="center"/>
          </w:tcPr>
          <w:p w:rsidR="00ED2CFF" w:rsidRDefault="00ED2CFF" w:rsidP="00ED2CF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0,9-0,4</w:t>
            </w:r>
          </w:p>
        </w:tc>
        <w:tc>
          <w:tcPr>
            <w:tcW w:w="1783" w:type="dxa"/>
            <w:vAlign w:val="center"/>
          </w:tcPr>
          <w:p w:rsidR="00ED2CFF" w:rsidRDefault="00ED2CFF" w:rsidP="00ED2CFF">
            <w:pPr>
              <w:pStyle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 и менее</w:t>
            </w:r>
          </w:p>
        </w:tc>
      </w:tr>
    </w:tbl>
    <w:p w:rsidR="000D581E" w:rsidRDefault="000D581E" w:rsidP="0022229C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2229C">
        <w:rPr>
          <w:rFonts w:ascii="Times New Roman" w:hAnsi="Times New Roman"/>
          <w:bCs/>
          <w:sz w:val="28"/>
          <w:szCs w:val="28"/>
        </w:rPr>
        <w:lastRenderedPageBreak/>
        <w:t xml:space="preserve">Здания и сооружения общего пользования должны отстоять от границ индивидуальных земельных участков не менее чем на </w:t>
      </w:r>
      <w:smartTag w:uri="urn:schemas-microsoft-com:office:smarttags" w:element="metricconverter">
        <w:smartTagPr>
          <w:attr w:name="ProductID" w:val="4 м"/>
        </w:smartTagPr>
        <w:r w:rsidRPr="0022229C">
          <w:rPr>
            <w:rFonts w:ascii="Times New Roman" w:hAnsi="Times New Roman"/>
            <w:bCs/>
            <w:sz w:val="28"/>
            <w:szCs w:val="28"/>
          </w:rPr>
          <w:t>4 м</w:t>
        </w:r>
      </w:smartTag>
      <w:r w:rsidRPr="0022229C">
        <w:rPr>
          <w:rFonts w:ascii="Times New Roman" w:hAnsi="Times New Roman"/>
          <w:bCs/>
          <w:sz w:val="28"/>
          <w:szCs w:val="28"/>
        </w:rPr>
        <w:t>.</w:t>
      </w:r>
    </w:p>
    <w:p w:rsidR="000D581E" w:rsidRDefault="000D581E" w:rsidP="0022229C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2229C">
        <w:rPr>
          <w:rFonts w:ascii="Times New Roman" w:hAnsi="Times New Roman"/>
          <w:bCs/>
          <w:sz w:val="28"/>
          <w:szCs w:val="28"/>
        </w:rPr>
        <w:t>Планировочное решение территории садоводческого, огороднического, дачного объединения должно обеспечивать проезд автотранспорта ко всем индивидуальным земельным участкам, объединенным в группы, и объектам общего пользования.</w:t>
      </w:r>
    </w:p>
    <w:p w:rsidR="000D581E" w:rsidRPr="0022229C" w:rsidRDefault="000D581E" w:rsidP="0022229C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2229C">
        <w:rPr>
          <w:rFonts w:ascii="Times New Roman" w:hAnsi="Times New Roman"/>
          <w:bCs/>
          <w:sz w:val="28"/>
          <w:szCs w:val="28"/>
        </w:rPr>
        <w:t>На территории садоводческого, огороднического, дачного объединения ширина улиц и проездов в красных линиях должна быть, м:</w:t>
      </w:r>
    </w:p>
    <w:p w:rsidR="000D581E" w:rsidRDefault="000D581E" w:rsidP="0022229C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2229C">
        <w:rPr>
          <w:rFonts w:ascii="Times New Roman" w:hAnsi="Times New Roman"/>
          <w:bCs/>
          <w:sz w:val="28"/>
          <w:szCs w:val="28"/>
        </w:rPr>
        <w:t xml:space="preserve">для улиц </w:t>
      </w:r>
      <w:r w:rsidRPr="003625DE">
        <w:sym w:font="Symbol" w:char="F02D"/>
      </w:r>
      <w:r w:rsidRPr="0022229C">
        <w:rPr>
          <w:rFonts w:ascii="Times New Roman" w:hAnsi="Times New Roman"/>
          <w:bCs/>
          <w:sz w:val="28"/>
          <w:szCs w:val="28"/>
        </w:rPr>
        <w:t xml:space="preserve"> не менее 15;</w:t>
      </w:r>
    </w:p>
    <w:p w:rsidR="000D581E" w:rsidRPr="0022229C" w:rsidRDefault="000D581E" w:rsidP="0022229C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2229C">
        <w:rPr>
          <w:rFonts w:ascii="Times New Roman" w:hAnsi="Times New Roman"/>
          <w:bCs/>
          <w:sz w:val="28"/>
          <w:szCs w:val="28"/>
        </w:rPr>
        <w:t xml:space="preserve">для проездов </w:t>
      </w:r>
      <w:r w:rsidRPr="003625DE">
        <w:sym w:font="Symbol" w:char="F02D"/>
      </w:r>
      <w:r w:rsidRPr="0022229C">
        <w:rPr>
          <w:rFonts w:ascii="Times New Roman" w:hAnsi="Times New Roman"/>
          <w:bCs/>
          <w:sz w:val="28"/>
          <w:szCs w:val="28"/>
        </w:rPr>
        <w:t xml:space="preserve"> не менее 9.</w:t>
      </w:r>
    </w:p>
    <w:p w:rsidR="000D581E" w:rsidRPr="003625DE" w:rsidRDefault="000D581E" w:rsidP="003625D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625DE">
        <w:rPr>
          <w:rFonts w:ascii="Times New Roman" w:hAnsi="Times New Roman"/>
          <w:bCs/>
          <w:sz w:val="28"/>
          <w:szCs w:val="28"/>
        </w:rPr>
        <w:t xml:space="preserve">Минимальный радиус закругления края проезжей части </w:t>
      </w:r>
      <w:r w:rsidRPr="003625DE">
        <w:rPr>
          <w:rFonts w:ascii="Times New Roman" w:hAnsi="Times New Roman"/>
          <w:bCs/>
          <w:sz w:val="28"/>
          <w:szCs w:val="28"/>
        </w:rPr>
        <w:sym w:font="Symbol" w:char="F02D"/>
      </w:r>
      <w:smartTag w:uri="urn:schemas-microsoft-com:office:smarttags" w:element="metricconverter">
        <w:smartTagPr>
          <w:attr w:name="ProductID" w:val="6,0 м"/>
        </w:smartTagPr>
        <w:r w:rsidRPr="003625DE">
          <w:rPr>
            <w:rFonts w:ascii="Times New Roman" w:hAnsi="Times New Roman"/>
            <w:bCs/>
            <w:sz w:val="28"/>
            <w:szCs w:val="28"/>
          </w:rPr>
          <w:t>6,0 м</w:t>
        </w:r>
      </w:smartTag>
      <w:r w:rsidRPr="003625DE">
        <w:rPr>
          <w:rFonts w:ascii="Times New Roman" w:hAnsi="Times New Roman"/>
          <w:bCs/>
          <w:sz w:val="28"/>
          <w:szCs w:val="28"/>
        </w:rPr>
        <w:t>.</w:t>
      </w:r>
    </w:p>
    <w:p w:rsidR="000D581E" w:rsidRPr="003625DE" w:rsidRDefault="000D581E" w:rsidP="003625D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625DE">
        <w:rPr>
          <w:rFonts w:ascii="Times New Roman" w:hAnsi="Times New Roman"/>
          <w:bCs/>
          <w:sz w:val="28"/>
          <w:szCs w:val="28"/>
        </w:rPr>
        <w:t xml:space="preserve">Ширина проезжей части улиц и проездов принимается в соответствии с требованиями </w:t>
      </w:r>
      <w:r w:rsidR="00F21AD0">
        <w:rPr>
          <w:rFonts w:ascii="Times New Roman" w:hAnsi="Times New Roman"/>
          <w:bCs/>
          <w:sz w:val="28"/>
          <w:szCs w:val="28"/>
        </w:rPr>
        <w:t>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</w:t>
      </w:r>
      <w:r w:rsidRPr="003625DE">
        <w:rPr>
          <w:rFonts w:ascii="Times New Roman" w:hAnsi="Times New Roman"/>
          <w:bCs/>
          <w:sz w:val="28"/>
          <w:szCs w:val="28"/>
        </w:rPr>
        <w:t>, м:</w:t>
      </w:r>
    </w:p>
    <w:p w:rsidR="000D581E" w:rsidRPr="0022229C" w:rsidRDefault="000D581E" w:rsidP="0022229C">
      <w:pPr>
        <w:pStyle w:val="a4"/>
        <w:numPr>
          <w:ilvl w:val="0"/>
          <w:numId w:val="4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2229C">
        <w:rPr>
          <w:rFonts w:ascii="Times New Roman" w:hAnsi="Times New Roman"/>
          <w:bCs/>
          <w:sz w:val="28"/>
          <w:szCs w:val="28"/>
        </w:rPr>
        <w:t xml:space="preserve">для улиц </w:t>
      </w:r>
      <w:r w:rsidRPr="003625DE">
        <w:sym w:font="Symbol" w:char="F02D"/>
      </w:r>
      <w:r w:rsidRPr="0022229C">
        <w:rPr>
          <w:rFonts w:ascii="Times New Roman" w:hAnsi="Times New Roman"/>
          <w:bCs/>
          <w:sz w:val="28"/>
          <w:szCs w:val="28"/>
        </w:rPr>
        <w:t xml:space="preserve"> не менее 7,0;</w:t>
      </w:r>
    </w:p>
    <w:p w:rsidR="000D581E" w:rsidRPr="0022229C" w:rsidRDefault="000D581E" w:rsidP="0022229C">
      <w:pPr>
        <w:pStyle w:val="a4"/>
        <w:numPr>
          <w:ilvl w:val="0"/>
          <w:numId w:val="4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2229C">
        <w:rPr>
          <w:rFonts w:ascii="Times New Roman" w:hAnsi="Times New Roman"/>
          <w:bCs/>
          <w:sz w:val="28"/>
          <w:szCs w:val="28"/>
        </w:rPr>
        <w:t xml:space="preserve">для проездов </w:t>
      </w:r>
      <w:r w:rsidRPr="003625DE">
        <w:sym w:font="Symbol" w:char="F02D"/>
      </w:r>
      <w:r w:rsidRPr="0022229C">
        <w:rPr>
          <w:rFonts w:ascii="Times New Roman" w:hAnsi="Times New Roman"/>
          <w:bCs/>
          <w:sz w:val="28"/>
          <w:szCs w:val="28"/>
        </w:rPr>
        <w:t xml:space="preserve"> не менее 3,5.</w:t>
      </w:r>
    </w:p>
    <w:p w:rsidR="000D581E" w:rsidRPr="003625DE" w:rsidRDefault="000D581E" w:rsidP="003625D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625DE">
        <w:rPr>
          <w:rFonts w:ascii="Times New Roman" w:hAnsi="Times New Roman"/>
          <w:bCs/>
          <w:sz w:val="28"/>
          <w:szCs w:val="28"/>
        </w:rPr>
        <w:t xml:space="preserve">На проездах следует предусматривать разъездные площадки длиной не менее </w:t>
      </w:r>
      <w:smartTag w:uri="urn:schemas-microsoft-com:office:smarttags" w:element="metricconverter">
        <w:smartTagPr>
          <w:attr w:name="ProductID" w:val="15 м"/>
        </w:smartTagPr>
        <w:r w:rsidRPr="003625DE">
          <w:rPr>
            <w:rFonts w:ascii="Times New Roman" w:hAnsi="Times New Roman"/>
            <w:bCs/>
            <w:sz w:val="28"/>
            <w:szCs w:val="28"/>
          </w:rPr>
          <w:t>15 м</w:t>
        </w:r>
      </w:smartTag>
      <w:r w:rsidRPr="003625DE">
        <w:rPr>
          <w:rFonts w:ascii="Times New Roman" w:hAnsi="Times New Roman"/>
          <w:bCs/>
          <w:sz w:val="28"/>
          <w:szCs w:val="28"/>
        </w:rPr>
        <w:t xml:space="preserve"> и шириной не менее </w:t>
      </w:r>
      <w:smartTag w:uri="urn:schemas-microsoft-com:office:smarttags" w:element="metricconverter">
        <w:smartTagPr>
          <w:attr w:name="ProductID" w:val="7 м"/>
        </w:smartTagPr>
        <w:r w:rsidRPr="003625DE">
          <w:rPr>
            <w:rFonts w:ascii="Times New Roman" w:hAnsi="Times New Roman"/>
            <w:bCs/>
            <w:sz w:val="28"/>
            <w:szCs w:val="28"/>
          </w:rPr>
          <w:t>7 м</w:t>
        </w:r>
      </w:smartTag>
      <w:r w:rsidRPr="003625DE">
        <w:rPr>
          <w:rFonts w:ascii="Times New Roman" w:hAnsi="Times New Roman"/>
          <w:bCs/>
          <w:sz w:val="28"/>
          <w:szCs w:val="28"/>
        </w:rPr>
        <w:t xml:space="preserve">, включая ширину проезжей части. Расстояние между разъездными площадками, а также между разъездными площадками и перекрестками должно быть не более </w:t>
      </w:r>
      <w:smartTag w:uri="urn:schemas-microsoft-com:office:smarttags" w:element="metricconverter">
        <w:smartTagPr>
          <w:attr w:name="ProductID" w:val="200 м"/>
        </w:smartTagPr>
        <w:r w:rsidRPr="003625DE">
          <w:rPr>
            <w:rFonts w:ascii="Times New Roman" w:hAnsi="Times New Roman"/>
            <w:bCs/>
            <w:sz w:val="28"/>
            <w:szCs w:val="28"/>
          </w:rPr>
          <w:t>200 м</w:t>
        </w:r>
      </w:smartTag>
      <w:r w:rsidRPr="003625DE">
        <w:rPr>
          <w:rFonts w:ascii="Times New Roman" w:hAnsi="Times New Roman"/>
          <w:bCs/>
          <w:sz w:val="28"/>
          <w:szCs w:val="28"/>
        </w:rPr>
        <w:t>.</w:t>
      </w:r>
    </w:p>
    <w:p w:rsidR="000D581E" w:rsidRDefault="000D581E" w:rsidP="0022229C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2229C">
        <w:rPr>
          <w:rFonts w:ascii="Times New Roman" w:hAnsi="Times New Roman"/>
          <w:bCs/>
          <w:sz w:val="28"/>
          <w:szCs w:val="28"/>
        </w:rPr>
        <w:t xml:space="preserve">Тупиковые проезды в соответствии с требованиями </w:t>
      </w:r>
      <w:r w:rsidR="00C256F4" w:rsidRPr="0022229C">
        <w:rPr>
          <w:rFonts w:ascii="Times New Roman" w:hAnsi="Times New Roman"/>
          <w:bCs/>
          <w:sz w:val="28"/>
          <w:szCs w:val="28"/>
        </w:rPr>
        <w:t>п. 8.13СП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</w:t>
      </w:r>
      <w:r w:rsidRPr="0022229C">
        <w:rPr>
          <w:rFonts w:ascii="Times New Roman" w:hAnsi="Times New Roman"/>
          <w:bCs/>
          <w:sz w:val="28"/>
          <w:szCs w:val="28"/>
        </w:rPr>
        <w:t xml:space="preserve"> следует проектировать протяженностью не более </w:t>
      </w:r>
      <w:smartTag w:uri="urn:schemas-microsoft-com:office:smarttags" w:element="metricconverter">
        <w:smartTagPr>
          <w:attr w:name="ProductID" w:val="150 м"/>
        </w:smartTagPr>
        <w:r w:rsidRPr="0022229C">
          <w:rPr>
            <w:rFonts w:ascii="Times New Roman" w:hAnsi="Times New Roman"/>
            <w:bCs/>
            <w:sz w:val="28"/>
            <w:szCs w:val="28"/>
          </w:rPr>
          <w:t>150 м</w:t>
        </w:r>
      </w:smartTag>
      <w:r w:rsidRPr="0022229C">
        <w:rPr>
          <w:rFonts w:ascii="Times New Roman" w:hAnsi="Times New Roman"/>
          <w:bCs/>
          <w:sz w:val="28"/>
          <w:szCs w:val="28"/>
        </w:rPr>
        <w:t>. При этом тупиковые проезды должны заканчиваться площадками для разворота пожарной техники размером не менее 15×15 м.</w:t>
      </w:r>
    </w:p>
    <w:p w:rsidR="000D581E" w:rsidRPr="0022229C" w:rsidRDefault="000D581E" w:rsidP="0022229C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2229C">
        <w:rPr>
          <w:rFonts w:ascii="Times New Roman" w:hAnsi="Times New Roman"/>
          <w:bCs/>
          <w:sz w:val="28"/>
          <w:szCs w:val="28"/>
        </w:rPr>
        <w:t>На территории общего пользования садоводческого, огороднического, дачного объединения должны быть предусмотрены источники питьевой воды. Вокруг каждого источника должны быть организованы зоны санитарной охраны:</w:t>
      </w:r>
    </w:p>
    <w:p w:rsidR="000D581E" w:rsidRDefault="000D581E" w:rsidP="0022229C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2229C">
        <w:rPr>
          <w:rFonts w:ascii="Times New Roman" w:hAnsi="Times New Roman"/>
          <w:bCs/>
          <w:sz w:val="28"/>
          <w:szCs w:val="28"/>
        </w:rPr>
        <w:t xml:space="preserve">для артезианских скважин </w:t>
      </w:r>
      <w:r w:rsidRPr="008E5783">
        <w:sym w:font="Symbol" w:char="F02D"/>
      </w:r>
      <w:r w:rsidRPr="0022229C">
        <w:rPr>
          <w:rFonts w:ascii="Times New Roman" w:hAnsi="Times New Roman"/>
          <w:bCs/>
          <w:sz w:val="28"/>
          <w:szCs w:val="28"/>
        </w:rPr>
        <w:t xml:space="preserve"> в соответствии с СанПиН 2.1.4.1110-02;</w:t>
      </w:r>
    </w:p>
    <w:p w:rsidR="000D581E" w:rsidRPr="0022229C" w:rsidRDefault="000D581E" w:rsidP="0022229C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2229C">
        <w:rPr>
          <w:rFonts w:ascii="Times New Roman" w:hAnsi="Times New Roman"/>
          <w:bCs/>
          <w:sz w:val="28"/>
          <w:szCs w:val="28"/>
        </w:rPr>
        <w:t xml:space="preserve">для родников и колодцев </w:t>
      </w:r>
      <w:r w:rsidRPr="008E5783">
        <w:sym w:font="Symbol" w:char="F02D"/>
      </w:r>
      <w:r w:rsidRPr="0022229C">
        <w:rPr>
          <w:rFonts w:ascii="Times New Roman" w:hAnsi="Times New Roman"/>
          <w:bCs/>
          <w:sz w:val="28"/>
          <w:szCs w:val="28"/>
        </w:rPr>
        <w:t xml:space="preserve"> в соответствии с СанПиН 2.1.4.1175-02.</w:t>
      </w:r>
    </w:p>
    <w:p w:rsidR="008E5783" w:rsidRDefault="000D581E" w:rsidP="0022229C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2229C">
        <w:rPr>
          <w:rFonts w:ascii="Times New Roman" w:hAnsi="Times New Roman"/>
          <w:bCs/>
          <w:sz w:val="28"/>
          <w:szCs w:val="28"/>
        </w:rPr>
        <w:t xml:space="preserve">Сбор, удаление и обезвреживание нечистот в </w:t>
      </w:r>
      <w:proofErr w:type="spellStart"/>
      <w:r w:rsidRPr="0022229C">
        <w:rPr>
          <w:rFonts w:ascii="Times New Roman" w:hAnsi="Times New Roman"/>
          <w:bCs/>
          <w:sz w:val="28"/>
          <w:szCs w:val="28"/>
        </w:rPr>
        <w:t>неканализованных</w:t>
      </w:r>
      <w:proofErr w:type="spellEnd"/>
      <w:r w:rsidRPr="0022229C">
        <w:rPr>
          <w:rFonts w:ascii="Times New Roman" w:hAnsi="Times New Roman"/>
          <w:bCs/>
          <w:sz w:val="28"/>
          <w:szCs w:val="28"/>
        </w:rPr>
        <w:t xml:space="preserve"> садоводческих, огороднических и дачных объединениях осуществляется в соответствии с требованиями СанПиН 42-128-4690-88.</w:t>
      </w:r>
    </w:p>
    <w:p w:rsidR="000D581E" w:rsidRPr="0022229C" w:rsidRDefault="000D581E" w:rsidP="0022229C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2229C">
        <w:rPr>
          <w:rFonts w:ascii="Times New Roman" w:hAnsi="Times New Roman"/>
          <w:bCs/>
          <w:sz w:val="28"/>
          <w:szCs w:val="28"/>
        </w:rPr>
        <w:t>Для сбора твердых бытовых отходов на территории общего пользования проектируются площадки контейнеров для мусора.</w:t>
      </w:r>
    </w:p>
    <w:p w:rsidR="000D581E" w:rsidRPr="008E5783" w:rsidRDefault="000D581E" w:rsidP="008E5783">
      <w:pPr>
        <w:spacing w:after="0" w:line="240" w:lineRule="auto"/>
        <w:ind w:firstLine="720"/>
        <w:rPr>
          <w:rFonts w:ascii="Times New Roman" w:hAnsi="Times New Roman"/>
          <w:bCs/>
          <w:sz w:val="28"/>
          <w:szCs w:val="28"/>
        </w:rPr>
      </w:pPr>
      <w:r w:rsidRPr="008E5783">
        <w:rPr>
          <w:rFonts w:ascii="Times New Roman" w:hAnsi="Times New Roman"/>
          <w:bCs/>
          <w:sz w:val="28"/>
          <w:szCs w:val="28"/>
        </w:rPr>
        <w:t xml:space="preserve">Площадки для мусорных контейнеров размещаются на расстоянии не менее 20 и не более </w:t>
      </w:r>
      <w:smartTag w:uri="urn:schemas-microsoft-com:office:smarttags" w:element="metricconverter">
        <w:smartTagPr>
          <w:attr w:name="ProductID" w:val="100 м"/>
        </w:smartTagPr>
        <w:r w:rsidRPr="008E5783">
          <w:rPr>
            <w:rFonts w:ascii="Times New Roman" w:hAnsi="Times New Roman"/>
            <w:bCs/>
            <w:sz w:val="28"/>
            <w:szCs w:val="28"/>
          </w:rPr>
          <w:t>100 м</w:t>
        </w:r>
      </w:smartTag>
      <w:r w:rsidRPr="008E5783">
        <w:rPr>
          <w:rFonts w:ascii="Times New Roman" w:hAnsi="Times New Roman"/>
          <w:bCs/>
          <w:sz w:val="28"/>
          <w:szCs w:val="28"/>
        </w:rPr>
        <w:t xml:space="preserve"> от границ садовых участков.</w:t>
      </w:r>
    </w:p>
    <w:p w:rsidR="008E5783" w:rsidRPr="0022229C" w:rsidRDefault="000D581E" w:rsidP="0022229C">
      <w:pPr>
        <w:pStyle w:val="a4"/>
        <w:numPr>
          <w:ilvl w:val="1"/>
          <w:numId w:val="14"/>
        </w:numPr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2229C">
        <w:rPr>
          <w:rFonts w:ascii="Times New Roman" w:hAnsi="Times New Roman"/>
          <w:bCs/>
          <w:sz w:val="28"/>
          <w:szCs w:val="28"/>
        </w:rPr>
        <w:t xml:space="preserve">Газоснабжение садовых, дачных домов проектируется от </w:t>
      </w:r>
      <w:r w:rsidR="0022229C" w:rsidRPr="0022229C">
        <w:rPr>
          <w:rFonts w:ascii="Times New Roman" w:hAnsi="Times New Roman"/>
          <w:bCs/>
          <w:sz w:val="28"/>
          <w:szCs w:val="28"/>
        </w:rPr>
        <w:t>газобаллонных</w:t>
      </w:r>
      <w:r w:rsidRPr="0022229C">
        <w:rPr>
          <w:rFonts w:ascii="Times New Roman" w:hAnsi="Times New Roman"/>
          <w:bCs/>
          <w:sz w:val="28"/>
          <w:szCs w:val="28"/>
        </w:rPr>
        <w:t xml:space="preserve"> установок сжиженного газа, от резервуарных установок со </w:t>
      </w:r>
      <w:r w:rsidRPr="0022229C">
        <w:rPr>
          <w:rFonts w:ascii="Times New Roman" w:hAnsi="Times New Roman"/>
          <w:bCs/>
          <w:sz w:val="28"/>
          <w:szCs w:val="28"/>
        </w:rPr>
        <w:lastRenderedPageBreak/>
        <w:t xml:space="preserve">сжиженным газом или от газовых сетей. Проектирование газораспределительных систем следует осуществлять в соответствии с требованиями раздела «Зоны инженерной инфраструктуры» (подраздел «Газоснабжение») </w:t>
      </w:r>
      <w:r w:rsidR="008E5783" w:rsidRPr="0022229C">
        <w:rPr>
          <w:rFonts w:ascii="Times New Roman" w:hAnsi="Times New Roman"/>
          <w:bCs/>
          <w:sz w:val="28"/>
          <w:szCs w:val="28"/>
        </w:rPr>
        <w:t>региональных нормативов градостроительного проектирования Тверской области.</w:t>
      </w:r>
    </w:p>
    <w:p w:rsidR="000D581E" w:rsidRPr="008E5783" w:rsidRDefault="000D581E" w:rsidP="008E578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E5783">
        <w:rPr>
          <w:rFonts w:ascii="Times New Roman" w:hAnsi="Times New Roman"/>
          <w:bCs/>
          <w:sz w:val="28"/>
          <w:szCs w:val="28"/>
        </w:rPr>
        <w:t xml:space="preserve">Для хранения баллонов со сжиженным газом на территории общего пользования проектируются промежуточные склады газовых баллонов. </w:t>
      </w:r>
    </w:p>
    <w:p w:rsidR="000D581E" w:rsidRPr="0022229C" w:rsidRDefault="000D581E" w:rsidP="0022229C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22229C">
        <w:rPr>
          <w:rFonts w:ascii="Times New Roman" w:hAnsi="Times New Roman"/>
          <w:bCs/>
          <w:sz w:val="28"/>
          <w:szCs w:val="28"/>
        </w:rPr>
        <w:t>Сети электроснабжения на территории садоводческого, огороднического, дачного объединения следует предусматривать воздушными линиями. Запрещается проведение воздушных линий непосредственно над участками, кроме вводов в здания.</w:t>
      </w:r>
    </w:p>
    <w:p w:rsidR="000D581E" w:rsidRPr="008E5783" w:rsidRDefault="000D581E" w:rsidP="008E578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E5783">
        <w:rPr>
          <w:rFonts w:ascii="Times New Roman" w:hAnsi="Times New Roman"/>
          <w:bCs/>
          <w:sz w:val="28"/>
          <w:szCs w:val="28"/>
        </w:rPr>
        <w:t>На улицах и проездах территории садоводческого, огороднического, дачного объединения проектируется наружное освещение.</w:t>
      </w:r>
    </w:p>
    <w:p w:rsidR="000D581E" w:rsidRPr="008E5783" w:rsidRDefault="000D581E" w:rsidP="008E5783">
      <w:pPr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E5783">
        <w:rPr>
          <w:rFonts w:ascii="Times New Roman" w:hAnsi="Times New Roman"/>
          <w:bCs/>
          <w:sz w:val="28"/>
          <w:szCs w:val="28"/>
        </w:rPr>
        <w:t>Сети электроснабжения территорий объединений и отдельных участков следует проектировать в соответствии с требованиями ПУЭ, СП 31-110-2003, СО 153-34.21.122-2003</w:t>
      </w:r>
      <w:r w:rsidR="008E5783">
        <w:rPr>
          <w:rFonts w:ascii="Times New Roman" w:hAnsi="Times New Roman"/>
          <w:bCs/>
          <w:sz w:val="28"/>
          <w:szCs w:val="28"/>
        </w:rPr>
        <w:t>.</w:t>
      </w:r>
    </w:p>
    <w:p w:rsidR="000D581E" w:rsidRPr="00441B9A" w:rsidRDefault="000D581E" w:rsidP="00441B9A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441B9A">
        <w:rPr>
          <w:rFonts w:ascii="Times New Roman" w:hAnsi="Times New Roman"/>
          <w:bCs/>
          <w:sz w:val="28"/>
          <w:szCs w:val="28"/>
        </w:rPr>
        <w:t xml:space="preserve">При проектировании садоводческих, огороднических и дачных объединений, а также индивидуальных дачных и садово-огородных участков должны соблюдаться требования </w:t>
      </w:r>
      <w:r w:rsidR="00786135" w:rsidRPr="00441B9A">
        <w:rPr>
          <w:rFonts w:ascii="Times New Roman" w:hAnsi="Times New Roman"/>
          <w:bCs/>
          <w:sz w:val="28"/>
          <w:szCs w:val="28"/>
        </w:rPr>
        <w:t>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решениям».</w:t>
      </w:r>
    </w:p>
    <w:p w:rsidR="000D581E" w:rsidRPr="00441B9A" w:rsidRDefault="00441B9A" w:rsidP="00441B9A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Индивидуальные з</w:t>
      </w:r>
      <w:r w:rsidR="000D581E" w:rsidRPr="00441B9A">
        <w:rPr>
          <w:rFonts w:ascii="Times New Roman" w:hAnsi="Times New Roman"/>
          <w:bCs/>
          <w:sz w:val="28"/>
          <w:szCs w:val="28"/>
        </w:rPr>
        <w:t xml:space="preserve">емельные </w:t>
      </w:r>
      <w:proofErr w:type="spellStart"/>
      <w:r w:rsidR="000D581E" w:rsidRPr="00441B9A">
        <w:rPr>
          <w:rFonts w:ascii="Times New Roman" w:hAnsi="Times New Roman"/>
          <w:bCs/>
          <w:sz w:val="28"/>
          <w:szCs w:val="28"/>
        </w:rPr>
        <w:t>участкидолжны</w:t>
      </w:r>
      <w:proofErr w:type="spellEnd"/>
      <w:r w:rsidR="000D581E" w:rsidRPr="00441B9A">
        <w:rPr>
          <w:rFonts w:ascii="Times New Roman" w:hAnsi="Times New Roman"/>
          <w:bCs/>
          <w:sz w:val="28"/>
          <w:szCs w:val="28"/>
        </w:rPr>
        <w:t xml:space="preserve"> быть ограждены. Ограждения с целью минимального затенения территории соседних участков должны быть сетчатые или решетчатые высотой </w:t>
      </w:r>
      <w:smartTag w:uri="urn:schemas-microsoft-com:office:smarttags" w:element="metricconverter">
        <w:smartTagPr>
          <w:attr w:name="ProductID" w:val="1,5 м"/>
        </w:smartTagPr>
        <w:r w:rsidR="000D581E" w:rsidRPr="00441B9A">
          <w:rPr>
            <w:rFonts w:ascii="Times New Roman" w:hAnsi="Times New Roman"/>
            <w:bCs/>
            <w:sz w:val="28"/>
            <w:szCs w:val="28"/>
          </w:rPr>
          <w:t>1,5 м</w:t>
        </w:r>
      </w:smartTag>
      <w:r w:rsidR="000D581E" w:rsidRPr="00441B9A">
        <w:rPr>
          <w:rFonts w:ascii="Times New Roman" w:hAnsi="Times New Roman"/>
          <w:bCs/>
          <w:sz w:val="28"/>
          <w:szCs w:val="28"/>
        </w:rPr>
        <w:t>. Допускается устройство глухих ограждений со стороны улиц и проездов по решению общего собрания членов садоводческого, огороднического, дачного объединения.</w:t>
      </w:r>
    </w:p>
    <w:p w:rsidR="000D581E" w:rsidRPr="00441B9A" w:rsidRDefault="000D581E" w:rsidP="00441B9A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441B9A">
        <w:rPr>
          <w:rFonts w:ascii="Times New Roman" w:hAnsi="Times New Roman"/>
          <w:sz w:val="28"/>
          <w:szCs w:val="28"/>
        </w:rPr>
        <w:t>На садовом земельном участке могут возводиться жилое строение, хозяйственные строения и сооружения.</w:t>
      </w:r>
    </w:p>
    <w:p w:rsidR="000D581E" w:rsidRPr="00C95BCD" w:rsidRDefault="000D581E" w:rsidP="000D581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95BCD">
        <w:rPr>
          <w:rFonts w:ascii="Times New Roman" w:hAnsi="Times New Roman" w:cs="Times New Roman"/>
          <w:sz w:val="28"/>
          <w:szCs w:val="28"/>
        </w:rPr>
        <w:t>На дачном земельном участке могут возводиться жилое строение или жилой дом, хозяйственны</w:t>
      </w:r>
      <w:r w:rsidR="00441B9A">
        <w:rPr>
          <w:rFonts w:ascii="Times New Roman" w:hAnsi="Times New Roman" w:cs="Times New Roman"/>
          <w:sz w:val="28"/>
          <w:szCs w:val="28"/>
        </w:rPr>
        <w:t>е</w:t>
      </w:r>
      <w:r w:rsidRPr="00C95BCD">
        <w:rPr>
          <w:rFonts w:ascii="Times New Roman" w:hAnsi="Times New Roman" w:cs="Times New Roman"/>
          <w:sz w:val="28"/>
          <w:szCs w:val="28"/>
        </w:rPr>
        <w:t xml:space="preserve"> строени</w:t>
      </w:r>
      <w:r w:rsidR="00441B9A">
        <w:rPr>
          <w:rFonts w:ascii="Times New Roman" w:hAnsi="Times New Roman" w:cs="Times New Roman"/>
          <w:sz w:val="28"/>
          <w:szCs w:val="28"/>
        </w:rPr>
        <w:t>я</w:t>
      </w:r>
      <w:r w:rsidRPr="00C95BCD">
        <w:rPr>
          <w:rFonts w:ascii="Times New Roman" w:hAnsi="Times New Roman" w:cs="Times New Roman"/>
          <w:sz w:val="28"/>
          <w:szCs w:val="28"/>
        </w:rPr>
        <w:t xml:space="preserve"> и сооружени</w:t>
      </w:r>
      <w:r w:rsidR="00441B9A">
        <w:rPr>
          <w:rFonts w:ascii="Times New Roman" w:hAnsi="Times New Roman" w:cs="Times New Roman"/>
          <w:sz w:val="28"/>
          <w:szCs w:val="28"/>
        </w:rPr>
        <w:t>я</w:t>
      </w:r>
      <w:r w:rsidRPr="00C95BCD">
        <w:rPr>
          <w:rFonts w:ascii="Times New Roman" w:hAnsi="Times New Roman" w:cs="Times New Roman"/>
          <w:sz w:val="28"/>
          <w:szCs w:val="28"/>
        </w:rPr>
        <w:t>.</w:t>
      </w:r>
    </w:p>
    <w:p w:rsidR="000D581E" w:rsidRPr="00C95BCD" w:rsidRDefault="000D581E" w:rsidP="000D581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95BCD">
        <w:rPr>
          <w:rFonts w:ascii="Times New Roman" w:hAnsi="Times New Roman" w:cs="Times New Roman"/>
          <w:sz w:val="28"/>
          <w:szCs w:val="28"/>
        </w:rPr>
        <w:t>Возможность возведения на огородном земельном участке некапитального жилого строения, а также хозяйственных строений и сооружений определяется градостроительным регламентом территории. Возведение на огородном земельном участке капитальных зданий и сооружений запрещено.</w:t>
      </w:r>
    </w:p>
    <w:p w:rsidR="000D581E" w:rsidRPr="00C95BCD" w:rsidRDefault="000D581E" w:rsidP="000D581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95BCD">
        <w:rPr>
          <w:rFonts w:ascii="Times New Roman" w:hAnsi="Times New Roman" w:cs="Times New Roman"/>
          <w:sz w:val="28"/>
          <w:szCs w:val="28"/>
        </w:rPr>
        <w:t>Возможность содержания мелкого скота и птицы на территории садового, огородного, дачного участка определяется градостроительным регламентом территории.</w:t>
      </w:r>
    </w:p>
    <w:p w:rsidR="000D581E" w:rsidRPr="00441B9A" w:rsidRDefault="000D581E" w:rsidP="00441B9A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441B9A">
        <w:rPr>
          <w:rFonts w:ascii="Times New Roman" w:hAnsi="Times New Roman"/>
          <w:bCs/>
          <w:sz w:val="28"/>
          <w:szCs w:val="28"/>
        </w:rPr>
        <w:t>Противопожарные расстояния между строениями и сооружениями в пределах одного индивидуального земельного участка не нормируются.</w:t>
      </w:r>
    </w:p>
    <w:p w:rsidR="00786135" w:rsidRDefault="000D581E" w:rsidP="008E578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E5783">
        <w:rPr>
          <w:rFonts w:ascii="Times New Roman" w:hAnsi="Times New Roman"/>
          <w:bCs/>
          <w:sz w:val="28"/>
          <w:szCs w:val="28"/>
        </w:rPr>
        <w:lastRenderedPageBreak/>
        <w:t xml:space="preserve">Противопожарные расстояния между строениями и сооружениями, расположенными на соседних индивидуальных земельных участках, а также между крайними строениями в группе (при группировке или блокировке) устанавливаются в соответствии с требованиями </w:t>
      </w:r>
      <w:r w:rsidR="00786135">
        <w:rPr>
          <w:rFonts w:ascii="Times New Roman" w:hAnsi="Times New Roman"/>
          <w:bCs/>
          <w:sz w:val="28"/>
          <w:szCs w:val="28"/>
        </w:rPr>
        <w:t>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решениям».</w:t>
      </w:r>
    </w:p>
    <w:p w:rsidR="000D581E" w:rsidRDefault="000D581E" w:rsidP="00441B9A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441B9A">
        <w:rPr>
          <w:rFonts w:ascii="Times New Roman" w:hAnsi="Times New Roman"/>
          <w:bCs/>
          <w:sz w:val="28"/>
          <w:szCs w:val="28"/>
        </w:rPr>
        <w:t xml:space="preserve">Жилое строение, жилой дом должны отстоять от красной линии улиц не менее чем на </w:t>
      </w:r>
      <w:smartTag w:uri="urn:schemas-microsoft-com:office:smarttags" w:element="metricconverter">
        <w:smartTagPr>
          <w:attr w:name="ProductID" w:val="5 м"/>
        </w:smartTagPr>
        <w:r w:rsidRPr="00441B9A">
          <w:rPr>
            <w:rFonts w:ascii="Times New Roman" w:hAnsi="Times New Roman"/>
            <w:bCs/>
            <w:sz w:val="28"/>
            <w:szCs w:val="28"/>
          </w:rPr>
          <w:t>5 м</w:t>
        </w:r>
      </w:smartTag>
      <w:r w:rsidRPr="00441B9A">
        <w:rPr>
          <w:rFonts w:ascii="Times New Roman" w:hAnsi="Times New Roman"/>
          <w:bCs/>
          <w:sz w:val="28"/>
          <w:szCs w:val="28"/>
        </w:rPr>
        <w:t xml:space="preserve">, от красной линии проездов </w:t>
      </w:r>
      <w:r w:rsidRPr="008E5783">
        <w:sym w:font="Symbol" w:char="F02D"/>
      </w:r>
      <w:r w:rsidRPr="00441B9A">
        <w:rPr>
          <w:rFonts w:ascii="Times New Roman" w:hAnsi="Times New Roman"/>
          <w:bCs/>
          <w:sz w:val="28"/>
          <w:szCs w:val="28"/>
        </w:rPr>
        <w:t xml:space="preserve"> не менее чем на </w:t>
      </w:r>
      <w:smartTag w:uri="urn:schemas-microsoft-com:office:smarttags" w:element="metricconverter">
        <w:smartTagPr>
          <w:attr w:name="ProductID" w:val="3 м"/>
        </w:smartTagPr>
        <w:r w:rsidRPr="00441B9A">
          <w:rPr>
            <w:rFonts w:ascii="Times New Roman" w:hAnsi="Times New Roman"/>
            <w:bCs/>
            <w:sz w:val="28"/>
            <w:szCs w:val="28"/>
          </w:rPr>
          <w:t>3 м</w:t>
        </w:r>
      </w:smartTag>
      <w:r w:rsidRPr="00441B9A">
        <w:rPr>
          <w:rFonts w:ascii="Times New Roman" w:hAnsi="Times New Roman"/>
          <w:bCs/>
          <w:sz w:val="28"/>
          <w:szCs w:val="28"/>
        </w:rPr>
        <w:t xml:space="preserve">. При этом между домами, расположенными на противоположных сторонах проезда, должны быть учтены противопожарные расстояния. Расстояние от хозяйственных построек до красных линий улиц и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441B9A">
          <w:rPr>
            <w:rFonts w:ascii="Times New Roman" w:hAnsi="Times New Roman"/>
            <w:bCs/>
            <w:sz w:val="28"/>
            <w:szCs w:val="28"/>
          </w:rPr>
          <w:t>5 м</w:t>
        </w:r>
      </w:smartTag>
      <w:r w:rsidRPr="00441B9A">
        <w:rPr>
          <w:rFonts w:ascii="Times New Roman" w:hAnsi="Times New Roman"/>
          <w:bCs/>
          <w:sz w:val="28"/>
          <w:szCs w:val="28"/>
        </w:rPr>
        <w:t>.</w:t>
      </w:r>
    </w:p>
    <w:p w:rsidR="000D581E" w:rsidRPr="00441B9A" w:rsidRDefault="000D581E" w:rsidP="00441B9A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441B9A">
        <w:rPr>
          <w:rFonts w:ascii="Times New Roman" w:hAnsi="Times New Roman"/>
          <w:bCs/>
          <w:sz w:val="28"/>
          <w:szCs w:val="28"/>
        </w:rPr>
        <w:t>Минимальные расстояния до границы соседнего индивидуального земельного участка по санитарно-бытовым условиям должны быть, м:</w:t>
      </w:r>
    </w:p>
    <w:p w:rsidR="000D581E" w:rsidRDefault="000D581E" w:rsidP="00441B9A">
      <w:pPr>
        <w:pStyle w:val="a4"/>
        <w:numPr>
          <w:ilvl w:val="0"/>
          <w:numId w:val="4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41B9A">
        <w:rPr>
          <w:rFonts w:ascii="Times New Roman" w:hAnsi="Times New Roman"/>
          <w:bCs/>
          <w:sz w:val="28"/>
          <w:szCs w:val="28"/>
        </w:rPr>
        <w:t xml:space="preserve">от жилого строения, жилого дома </w:t>
      </w:r>
      <w:r w:rsidRPr="008E5783">
        <w:sym w:font="Symbol" w:char="F02D"/>
      </w:r>
      <w:r w:rsidRPr="00441B9A">
        <w:rPr>
          <w:rFonts w:ascii="Times New Roman" w:hAnsi="Times New Roman"/>
          <w:bCs/>
          <w:sz w:val="28"/>
          <w:szCs w:val="28"/>
        </w:rPr>
        <w:t xml:space="preserve"> 3;</w:t>
      </w:r>
    </w:p>
    <w:p w:rsidR="000D581E" w:rsidRDefault="000D581E" w:rsidP="00441B9A">
      <w:pPr>
        <w:pStyle w:val="a4"/>
        <w:numPr>
          <w:ilvl w:val="0"/>
          <w:numId w:val="4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41B9A">
        <w:rPr>
          <w:rFonts w:ascii="Times New Roman" w:hAnsi="Times New Roman"/>
          <w:bCs/>
          <w:sz w:val="28"/>
          <w:szCs w:val="28"/>
        </w:rPr>
        <w:t xml:space="preserve">от постройки для содержания мелкого скота и птицы </w:t>
      </w:r>
      <w:r w:rsidRPr="008E5783">
        <w:sym w:font="Symbol" w:char="F02D"/>
      </w:r>
      <w:r w:rsidRPr="00441B9A">
        <w:rPr>
          <w:rFonts w:ascii="Times New Roman" w:hAnsi="Times New Roman"/>
          <w:bCs/>
          <w:sz w:val="28"/>
          <w:szCs w:val="28"/>
        </w:rPr>
        <w:t xml:space="preserve"> 4;</w:t>
      </w:r>
    </w:p>
    <w:p w:rsidR="000D581E" w:rsidRDefault="000D581E" w:rsidP="00441B9A">
      <w:pPr>
        <w:pStyle w:val="a4"/>
        <w:numPr>
          <w:ilvl w:val="0"/>
          <w:numId w:val="4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41B9A">
        <w:rPr>
          <w:rFonts w:ascii="Times New Roman" w:hAnsi="Times New Roman"/>
          <w:bCs/>
          <w:sz w:val="28"/>
          <w:szCs w:val="28"/>
        </w:rPr>
        <w:t xml:space="preserve">от других построек </w:t>
      </w:r>
      <w:r w:rsidRPr="008E5783">
        <w:sym w:font="Symbol" w:char="F02D"/>
      </w:r>
      <w:r w:rsidRPr="00441B9A">
        <w:rPr>
          <w:rFonts w:ascii="Times New Roman" w:hAnsi="Times New Roman"/>
          <w:bCs/>
          <w:sz w:val="28"/>
          <w:szCs w:val="28"/>
        </w:rPr>
        <w:t xml:space="preserve"> 1;</w:t>
      </w:r>
    </w:p>
    <w:p w:rsidR="000D581E" w:rsidRDefault="000D581E" w:rsidP="00441B9A">
      <w:pPr>
        <w:pStyle w:val="a4"/>
        <w:numPr>
          <w:ilvl w:val="0"/>
          <w:numId w:val="4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41B9A">
        <w:rPr>
          <w:rFonts w:ascii="Times New Roman" w:hAnsi="Times New Roman"/>
          <w:bCs/>
          <w:sz w:val="28"/>
          <w:szCs w:val="28"/>
        </w:rPr>
        <w:t xml:space="preserve">от стволов </w:t>
      </w:r>
      <w:proofErr w:type="spellStart"/>
      <w:r w:rsidRPr="00441B9A">
        <w:rPr>
          <w:rFonts w:ascii="Times New Roman" w:hAnsi="Times New Roman"/>
          <w:bCs/>
          <w:sz w:val="28"/>
          <w:szCs w:val="28"/>
        </w:rPr>
        <w:t>деревьев:высокорослых</w:t>
      </w:r>
      <w:proofErr w:type="spellEnd"/>
      <w:r w:rsidRPr="00441B9A">
        <w:rPr>
          <w:rFonts w:ascii="Times New Roman" w:hAnsi="Times New Roman"/>
          <w:bCs/>
          <w:sz w:val="28"/>
          <w:szCs w:val="28"/>
        </w:rPr>
        <w:t xml:space="preserve"> </w:t>
      </w:r>
      <w:r w:rsidRPr="008E5783">
        <w:sym w:font="Symbol" w:char="F02D"/>
      </w:r>
      <w:r w:rsidR="00441B9A" w:rsidRPr="00441B9A">
        <w:rPr>
          <w:rFonts w:ascii="Times New Roman" w:hAnsi="Times New Roman"/>
          <w:bCs/>
          <w:sz w:val="28"/>
          <w:szCs w:val="28"/>
        </w:rPr>
        <w:t xml:space="preserve"> 4, </w:t>
      </w:r>
      <w:r w:rsidRPr="00441B9A">
        <w:rPr>
          <w:rFonts w:ascii="Times New Roman" w:hAnsi="Times New Roman"/>
          <w:bCs/>
          <w:sz w:val="28"/>
          <w:szCs w:val="28"/>
        </w:rPr>
        <w:t xml:space="preserve">среднерослых </w:t>
      </w:r>
      <w:r w:rsidRPr="008E5783">
        <w:sym w:font="Symbol" w:char="F02D"/>
      </w:r>
      <w:r w:rsidRPr="00441B9A">
        <w:rPr>
          <w:rFonts w:ascii="Times New Roman" w:hAnsi="Times New Roman"/>
          <w:bCs/>
          <w:sz w:val="28"/>
          <w:szCs w:val="28"/>
        </w:rPr>
        <w:t xml:space="preserve"> 2;</w:t>
      </w:r>
    </w:p>
    <w:p w:rsidR="000D581E" w:rsidRPr="00441B9A" w:rsidRDefault="000D581E" w:rsidP="00441B9A">
      <w:pPr>
        <w:pStyle w:val="a4"/>
        <w:numPr>
          <w:ilvl w:val="0"/>
          <w:numId w:val="4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41B9A">
        <w:rPr>
          <w:rFonts w:ascii="Times New Roman" w:hAnsi="Times New Roman"/>
          <w:bCs/>
          <w:sz w:val="28"/>
          <w:szCs w:val="28"/>
        </w:rPr>
        <w:t xml:space="preserve">от кустарника </w:t>
      </w:r>
      <w:r w:rsidRPr="008E5783">
        <w:sym w:font="Symbol" w:char="F02D"/>
      </w:r>
      <w:r w:rsidRPr="00441B9A">
        <w:rPr>
          <w:rFonts w:ascii="Times New Roman" w:hAnsi="Times New Roman"/>
          <w:bCs/>
          <w:sz w:val="28"/>
          <w:szCs w:val="28"/>
        </w:rPr>
        <w:t xml:space="preserve"> 1.</w:t>
      </w:r>
    </w:p>
    <w:p w:rsidR="000D581E" w:rsidRPr="008E5783" w:rsidRDefault="000D581E" w:rsidP="008E578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E5783">
        <w:rPr>
          <w:rFonts w:ascii="Times New Roman" w:hAnsi="Times New Roman"/>
          <w:bCs/>
          <w:sz w:val="28"/>
          <w:szCs w:val="28"/>
        </w:rPr>
        <w:t xml:space="preserve">Расстояние между жилым строением или домом и границей соседнего участка измеряется от цоколя дома или от стены дома (при отсутствии цоколя), если элементы дома (эркер, крыльцо, навес, свес крыши и др.) выступают не более чем на </w:t>
      </w:r>
      <w:smartTag w:uri="urn:schemas-microsoft-com:office:smarttags" w:element="metricconverter">
        <w:smartTagPr>
          <w:attr w:name="ProductID" w:val="50 см"/>
        </w:smartTagPr>
        <w:r w:rsidRPr="008E5783">
          <w:rPr>
            <w:rFonts w:ascii="Times New Roman" w:hAnsi="Times New Roman"/>
            <w:bCs/>
            <w:sz w:val="28"/>
            <w:szCs w:val="28"/>
          </w:rPr>
          <w:t>50 см</w:t>
        </w:r>
      </w:smartTag>
      <w:r w:rsidRPr="008E5783">
        <w:rPr>
          <w:rFonts w:ascii="Times New Roman" w:hAnsi="Times New Roman"/>
          <w:bCs/>
          <w:sz w:val="28"/>
          <w:szCs w:val="28"/>
        </w:rPr>
        <w:t xml:space="preserve"> от плоскости стены. Если элементы выступают более чем на </w:t>
      </w:r>
      <w:smartTag w:uri="urn:schemas-microsoft-com:office:smarttags" w:element="metricconverter">
        <w:smartTagPr>
          <w:attr w:name="ProductID" w:val="50 см"/>
        </w:smartTagPr>
        <w:r w:rsidRPr="008E5783">
          <w:rPr>
            <w:rFonts w:ascii="Times New Roman" w:hAnsi="Times New Roman"/>
            <w:bCs/>
            <w:sz w:val="28"/>
            <w:szCs w:val="28"/>
          </w:rPr>
          <w:t>50 см</w:t>
        </w:r>
      </w:smartTag>
      <w:r w:rsidRPr="008E5783">
        <w:rPr>
          <w:rFonts w:ascii="Times New Roman" w:hAnsi="Times New Roman"/>
          <w:bCs/>
          <w:sz w:val="28"/>
          <w:szCs w:val="28"/>
        </w:rPr>
        <w:t>, расстояние измеряется от выступающих частей или от проекции их на землю (консольный навес крыши, элементы второго этажа, расположенные на столбах и др.).</w:t>
      </w:r>
    </w:p>
    <w:p w:rsidR="000D581E" w:rsidRPr="008E5783" w:rsidRDefault="000D581E" w:rsidP="008E578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E5783">
        <w:rPr>
          <w:rFonts w:ascii="Times New Roman" w:hAnsi="Times New Roman"/>
          <w:bCs/>
          <w:sz w:val="28"/>
          <w:szCs w:val="28"/>
        </w:rPr>
        <w:t xml:space="preserve">При возведении на садовом, огородном, дачном участке хозяйственных построек, располагаемых на расстоянии </w:t>
      </w:r>
      <w:smartTag w:uri="urn:schemas-microsoft-com:office:smarttags" w:element="metricconverter">
        <w:smartTagPr>
          <w:attr w:name="ProductID" w:val="1 м"/>
        </w:smartTagPr>
        <w:r w:rsidRPr="008E5783">
          <w:rPr>
            <w:rFonts w:ascii="Times New Roman" w:hAnsi="Times New Roman"/>
            <w:bCs/>
            <w:sz w:val="28"/>
            <w:szCs w:val="28"/>
          </w:rPr>
          <w:t>1 м</w:t>
        </w:r>
      </w:smartTag>
      <w:r w:rsidRPr="008E5783">
        <w:rPr>
          <w:rFonts w:ascii="Times New Roman" w:hAnsi="Times New Roman"/>
          <w:bCs/>
          <w:sz w:val="28"/>
          <w:szCs w:val="28"/>
        </w:rPr>
        <w:t xml:space="preserve"> от границы соседнего участка, следует скат крыши ориентировать на свой участок.</w:t>
      </w:r>
    </w:p>
    <w:p w:rsidR="000D581E" w:rsidRDefault="000D581E" w:rsidP="00441B9A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441B9A">
        <w:rPr>
          <w:rFonts w:ascii="Times New Roman" w:hAnsi="Times New Roman"/>
          <w:bCs/>
          <w:sz w:val="28"/>
          <w:szCs w:val="28"/>
        </w:rPr>
        <w:t xml:space="preserve">В случае примыкания хозяйственных построек к жилому строению, жилому дому помещения для мелкого скота и птицы должны иметь изолированный наружный вход, расположенный не ближе </w:t>
      </w:r>
      <w:smartTag w:uri="urn:schemas-microsoft-com:office:smarttags" w:element="metricconverter">
        <w:smartTagPr>
          <w:attr w:name="ProductID" w:val="7 м"/>
        </w:smartTagPr>
        <w:r w:rsidRPr="00441B9A">
          <w:rPr>
            <w:rFonts w:ascii="Times New Roman" w:hAnsi="Times New Roman"/>
            <w:bCs/>
            <w:sz w:val="28"/>
            <w:szCs w:val="28"/>
          </w:rPr>
          <w:t>7 м</w:t>
        </w:r>
      </w:smartTag>
      <w:r w:rsidRPr="00441B9A">
        <w:rPr>
          <w:rFonts w:ascii="Times New Roman" w:hAnsi="Times New Roman"/>
          <w:bCs/>
          <w:sz w:val="28"/>
          <w:szCs w:val="28"/>
        </w:rPr>
        <w:t xml:space="preserve"> от входа в дом.</w:t>
      </w:r>
    </w:p>
    <w:p w:rsidR="000D581E" w:rsidRPr="00441B9A" w:rsidRDefault="000D581E" w:rsidP="00441B9A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441B9A">
        <w:rPr>
          <w:rFonts w:ascii="Times New Roman" w:hAnsi="Times New Roman"/>
          <w:bCs/>
          <w:sz w:val="28"/>
          <w:szCs w:val="28"/>
        </w:rPr>
        <w:t xml:space="preserve">Для ведения личного подсобного хозяйства могут использоваться земельный участок в границах населенных пунктов (придомовой, </w:t>
      </w:r>
      <w:proofErr w:type="spellStart"/>
      <w:r w:rsidRPr="00441B9A">
        <w:rPr>
          <w:rFonts w:ascii="Times New Roman" w:hAnsi="Times New Roman"/>
          <w:bCs/>
          <w:sz w:val="28"/>
          <w:szCs w:val="28"/>
        </w:rPr>
        <w:t>приквартирный</w:t>
      </w:r>
      <w:proofErr w:type="spellEnd"/>
      <w:r w:rsidRPr="00441B9A">
        <w:rPr>
          <w:rFonts w:ascii="Times New Roman" w:hAnsi="Times New Roman"/>
          <w:bCs/>
          <w:sz w:val="28"/>
          <w:szCs w:val="28"/>
        </w:rPr>
        <w:t xml:space="preserve"> земельный участок) и земельный участок за границами населенных пунктов (полевой земельный участок).</w:t>
      </w:r>
    </w:p>
    <w:p w:rsidR="000D581E" w:rsidRPr="008D5A2D" w:rsidRDefault="000D581E" w:rsidP="008D5A2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D5A2D">
        <w:rPr>
          <w:rFonts w:ascii="Times New Roman" w:hAnsi="Times New Roman"/>
          <w:bCs/>
          <w:sz w:val="28"/>
          <w:szCs w:val="28"/>
        </w:rPr>
        <w:t>Придомовой (</w:t>
      </w:r>
      <w:proofErr w:type="spellStart"/>
      <w:r w:rsidRPr="008D5A2D">
        <w:rPr>
          <w:rFonts w:ascii="Times New Roman" w:hAnsi="Times New Roman"/>
          <w:bCs/>
          <w:sz w:val="28"/>
          <w:szCs w:val="28"/>
        </w:rPr>
        <w:t>приквартирный</w:t>
      </w:r>
      <w:proofErr w:type="spellEnd"/>
      <w:r w:rsidRPr="008D5A2D">
        <w:rPr>
          <w:rFonts w:ascii="Times New Roman" w:hAnsi="Times New Roman"/>
          <w:bCs/>
          <w:sz w:val="28"/>
          <w:szCs w:val="28"/>
        </w:rPr>
        <w:t xml:space="preserve">) земельный участок используется для производства сельскохозяйственной продукции, а также для возведения жилого дома, производственных, бытовых и иных зданий, строений, </w:t>
      </w:r>
      <w:r w:rsidRPr="008D5A2D">
        <w:rPr>
          <w:rFonts w:ascii="Times New Roman" w:hAnsi="Times New Roman"/>
          <w:bCs/>
          <w:sz w:val="28"/>
          <w:szCs w:val="28"/>
        </w:rPr>
        <w:lastRenderedPageBreak/>
        <w:t xml:space="preserve">сооружений с соблюдением настоящих нормативов, экологических, санитарно-гигиенических, противопожарных и иных правил. </w:t>
      </w:r>
    </w:p>
    <w:p w:rsidR="000D581E" w:rsidRPr="008D5A2D" w:rsidRDefault="000D581E" w:rsidP="008D5A2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D5A2D">
        <w:rPr>
          <w:rFonts w:ascii="Times New Roman" w:hAnsi="Times New Roman"/>
          <w:bCs/>
          <w:sz w:val="28"/>
          <w:szCs w:val="28"/>
        </w:rPr>
        <w:t>Полевой земельный участок используется исключительно для производства сельскохозяйственной продукции без права возведения на нем зданий и строений.</w:t>
      </w:r>
    </w:p>
    <w:p w:rsidR="00320028" w:rsidRDefault="000D581E" w:rsidP="00B43BA3">
      <w:pPr>
        <w:pStyle w:val="a4"/>
        <w:numPr>
          <w:ilvl w:val="1"/>
          <w:numId w:val="14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B43BA3">
        <w:rPr>
          <w:rFonts w:ascii="Times New Roman" w:hAnsi="Times New Roman"/>
          <w:bCs/>
          <w:sz w:val="28"/>
          <w:szCs w:val="28"/>
        </w:rPr>
        <w:t xml:space="preserve">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в соответствии с Законом Тверской области от 09.04.2008 № 49-ЗО «О регулировании отдельных земельных отношений в Тверской области» составляет </w:t>
      </w:r>
      <w:smartTag w:uri="urn:schemas-microsoft-com:office:smarttags" w:element="metricconverter">
        <w:smartTagPr>
          <w:attr w:name="ProductID" w:val="12 га"/>
        </w:smartTagPr>
        <w:r w:rsidRPr="00B43BA3">
          <w:rPr>
            <w:rFonts w:ascii="Times New Roman" w:hAnsi="Times New Roman"/>
            <w:bCs/>
            <w:sz w:val="28"/>
            <w:szCs w:val="28"/>
          </w:rPr>
          <w:t>12 га</w:t>
        </w:r>
      </w:smartTag>
      <w:r w:rsidRPr="00B43BA3">
        <w:rPr>
          <w:rFonts w:ascii="Times New Roman" w:hAnsi="Times New Roman"/>
          <w:bCs/>
          <w:sz w:val="28"/>
          <w:szCs w:val="28"/>
        </w:rPr>
        <w:t>.</w:t>
      </w:r>
    </w:p>
    <w:p w:rsidR="00B43BA3" w:rsidRPr="00B43BA3" w:rsidRDefault="00B43BA3" w:rsidP="00B43BA3">
      <w:pPr>
        <w:spacing w:after="0" w:line="240" w:lineRule="auto"/>
        <w:ind w:firstLine="0"/>
        <w:rPr>
          <w:rFonts w:ascii="Times New Roman" w:hAnsi="Times New Roman"/>
          <w:bCs/>
          <w:sz w:val="28"/>
          <w:szCs w:val="28"/>
        </w:rPr>
      </w:pPr>
    </w:p>
    <w:p w:rsidR="00EE016E" w:rsidRPr="00B43BA3" w:rsidRDefault="00B2503C" w:rsidP="00B43BA3">
      <w:pPr>
        <w:pStyle w:val="a4"/>
        <w:numPr>
          <w:ilvl w:val="0"/>
          <w:numId w:val="14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Зоны особо охраняемых территорий</w:t>
      </w:r>
    </w:p>
    <w:p w:rsidR="007D0B21" w:rsidRPr="00B2503C" w:rsidRDefault="00B2503C" w:rsidP="00B2503C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 состав зон особо охраняемых территорий могут включаться земельные участки, имеющие особо природоохранное, научное, историко-культурное, эстетическое, рекреационное, оздоровительное и иное особо ценное значение.</w:t>
      </w:r>
    </w:p>
    <w:p w:rsidR="00B2503C" w:rsidRDefault="00B2503C" w:rsidP="00B2503C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 w:rsidRPr="00B2503C">
        <w:rPr>
          <w:rFonts w:ascii="Times New Roman" w:hAnsi="Times New Roman"/>
          <w:sz w:val="28"/>
          <w:szCs w:val="28"/>
        </w:rPr>
        <w:t>Состав</w:t>
      </w:r>
      <w:r>
        <w:rPr>
          <w:rFonts w:ascii="Times New Roman" w:hAnsi="Times New Roman"/>
          <w:sz w:val="28"/>
          <w:szCs w:val="28"/>
        </w:rPr>
        <w:t xml:space="preserve"> земель особо охраняемых территорий, а также порядок отнесения земель к землям особо охраняемых территорий определяются в соответствии с требованиями статьи 94 Земельного кодекса Российской Федерации.</w:t>
      </w:r>
    </w:p>
    <w:p w:rsidR="00B2503C" w:rsidRDefault="00B2503C" w:rsidP="00B2503C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Категории, виды особо охраняемых природных территорий, а также режимы особой охраны определяются в соответствии с требованиями Федерального закона от 14.03.1995 №33-ФЗ «Об особо охраняемых природных территориях».</w:t>
      </w:r>
    </w:p>
    <w:p w:rsidR="00B2503C" w:rsidRDefault="00B2503C" w:rsidP="00B2503C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 охраняемые природные территории проектируются в соответствии с требованиями законодательства Российской Федерации и Тверской области об особо охраняемых природных территориях согласно установленным режимам градостроительной деятельности с привлечением специальных норм и выполнением необходимых исследований. На особо охраняемых природных территориях намечаемая хозяйственная или иная деятельность осуществляется в соответствии со статусом территории и режимами особой охраны.</w:t>
      </w:r>
    </w:p>
    <w:p w:rsidR="00B2503C" w:rsidRDefault="00BB4E54" w:rsidP="00B2503C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или округа с регулируемым режимом хозяйственной деятельности в соответствии с требованиями природоохранного законодательства.</w:t>
      </w:r>
    </w:p>
    <w:p w:rsidR="00BB4E54" w:rsidRDefault="00BB4E54" w:rsidP="00B2503C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Категории земель природоохранного назначения, режимы их использования и охраны определяются в соответствии с требованиями статьи 97 Земельного кодекса Российской Федерации.</w:t>
      </w:r>
    </w:p>
    <w:p w:rsidR="00BB4E54" w:rsidRDefault="00BB4E54" w:rsidP="00B2503C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Подразделение лесов по целевому назначению, в том числе отнесение их к защитным лесам, осуществляется в соответствии с требованиями статей 10 и 102 Лесного кодекса Российской Федерации.</w:t>
      </w:r>
    </w:p>
    <w:p w:rsidR="00BB4E54" w:rsidRDefault="00BB4E54" w:rsidP="00B2503C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Режимы использования и охраны защитных лесов определяются в соответствии с требованиями статей 103-107 Лесного кодекса Российской Федерации.</w:t>
      </w:r>
    </w:p>
    <w:p w:rsidR="00BB4E54" w:rsidRDefault="00BB4E54" w:rsidP="00B2503C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Ширина </w:t>
      </w:r>
      <w:proofErr w:type="spellStart"/>
      <w:r>
        <w:rPr>
          <w:rFonts w:ascii="Times New Roman" w:hAnsi="Times New Roman"/>
          <w:sz w:val="28"/>
          <w:szCs w:val="28"/>
        </w:rPr>
        <w:t>водоохранных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зон и прибрежных защитных полос рек, ручьев, каналов, озер, водохранилищ, а также режим их использования определяются в соответствии с требованиями статьи 65 Водного кодекса Российской Федерации.</w:t>
      </w:r>
    </w:p>
    <w:p w:rsidR="00BB4E54" w:rsidRDefault="00BB4E54" w:rsidP="00B2503C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границах </w:t>
      </w:r>
      <w:proofErr w:type="spellStart"/>
      <w:r>
        <w:rPr>
          <w:rFonts w:ascii="Times New Roman" w:hAnsi="Times New Roman"/>
          <w:sz w:val="28"/>
          <w:szCs w:val="28"/>
        </w:rPr>
        <w:t>водоохранных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зон запрещается:</w:t>
      </w:r>
    </w:p>
    <w:p w:rsidR="00BB4E54" w:rsidRDefault="00401CBC" w:rsidP="00BB4E54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сточных вод для удобрения почв;</w:t>
      </w:r>
    </w:p>
    <w:p w:rsidR="00401CBC" w:rsidRDefault="00401CBC" w:rsidP="00BB4E54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кладбищ, скотомогильников, мест захоронения отходов производства и потребления, радиоактивных, химических, взрывчатых, токсичных, отравляющих и ядовитых веществ;</w:t>
      </w:r>
    </w:p>
    <w:p w:rsidR="00401CBC" w:rsidRDefault="00401CBC" w:rsidP="00BB4E54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авиационных мер по борьбе с вредителями и болезнями растений;</w:t>
      </w:r>
    </w:p>
    <w:p w:rsidR="00401CBC" w:rsidRDefault="00401CBC" w:rsidP="00BB4E54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Движение и стоянка транспортных средств (кроме специальных транспортных средств), за исключением</w:t>
      </w:r>
      <w:r w:rsidR="00AF769B">
        <w:rPr>
          <w:rFonts w:ascii="Times New Roman" w:hAnsi="Times New Roman"/>
          <w:sz w:val="28"/>
          <w:szCs w:val="28"/>
        </w:rPr>
        <w:t xml:space="preserve"> их движения по дорогам и стоянки на дорогах и в специально оборудованных местах, имеющих твердое покрытие;</w:t>
      </w:r>
    </w:p>
    <w:p w:rsidR="00AF769B" w:rsidRDefault="00AF769B" w:rsidP="00BB4E54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AF769B" w:rsidRDefault="00AF769B" w:rsidP="00BB4E54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Размещение специализированных хранилищ пестицидов и </w:t>
      </w:r>
      <w:proofErr w:type="spellStart"/>
      <w:r>
        <w:rPr>
          <w:rFonts w:ascii="Times New Roman" w:hAnsi="Times New Roman"/>
          <w:sz w:val="28"/>
          <w:szCs w:val="28"/>
        </w:rPr>
        <w:t>агрохимикатов</w:t>
      </w:r>
      <w:proofErr w:type="spellEnd"/>
      <w:r>
        <w:rPr>
          <w:rFonts w:ascii="Times New Roman" w:hAnsi="Times New Roman"/>
          <w:sz w:val="28"/>
          <w:szCs w:val="28"/>
        </w:rPr>
        <w:t xml:space="preserve">, применение пестицидов и </w:t>
      </w:r>
      <w:proofErr w:type="spellStart"/>
      <w:r>
        <w:rPr>
          <w:rFonts w:ascii="Times New Roman" w:hAnsi="Times New Roman"/>
          <w:sz w:val="28"/>
          <w:szCs w:val="28"/>
        </w:rPr>
        <w:t>агрохимикатов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F769B" w:rsidRDefault="00AF769B" w:rsidP="00BB4E54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Сброс сточных, в том числе дренажных, вод;</w:t>
      </w:r>
    </w:p>
    <w:p w:rsidR="00AF769B" w:rsidRDefault="00AF769B" w:rsidP="00BB4E54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</w:t>
      </w:r>
      <w:r w:rsidR="00855CD6">
        <w:rPr>
          <w:rFonts w:ascii="Times New Roman" w:hAnsi="Times New Roman"/>
          <w:sz w:val="28"/>
          <w:szCs w:val="28"/>
        </w:rPr>
        <w:t>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21.02.1992 № 2395-1 «О недрах»).</w:t>
      </w:r>
    </w:p>
    <w:p w:rsidR="00855CD6" w:rsidRDefault="00855CD6" w:rsidP="00855CD6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границах </w:t>
      </w:r>
      <w:proofErr w:type="spellStart"/>
      <w:r>
        <w:rPr>
          <w:rFonts w:ascii="Times New Roman" w:hAnsi="Times New Roman"/>
          <w:sz w:val="28"/>
          <w:szCs w:val="28"/>
        </w:rPr>
        <w:t>водоохранных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</w:t>
      </w:r>
      <w:r>
        <w:rPr>
          <w:rFonts w:ascii="Times New Roman" w:hAnsi="Times New Roman"/>
          <w:sz w:val="28"/>
          <w:szCs w:val="28"/>
        </w:rPr>
        <w:lastRenderedPageBreak/>
        <w:t>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</w:t>
      </w:r>
    </w:p>
    <w:p w:rsidR="00855CD6" w:rsidRDefault="00B53D6A" w:rsidP="00855CD6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границах прибрежных защитных полос наряду с ограничениями, указанными в п. 9.10 настоящих нормативов, запрещаются:</w:t>
      </w:r>
    </w:p>
    <w:p w:rsidR="00B53D6A" w:rsidRDefault="000D5F65" w:rsidP="00B53D6A">
      <w:pPr>
        <w:pStyle w:val="a4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Распашка земель;</w:t>
      </w:r>
    </w:p>
    <w:p w:rsidR="000D5F65" w:rsidRDefault="000D5F65" w:rsidP="00B53D6A">
      <w:pPr>
        <w:pStyle w:val="a4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отвалов размываемых грунтов;</w:t>
      </w:r>
    </w:p>
    <w:p w:rsidR="000D5F65" w:rsidRPr="00B53D6A" w:rsidRDefault="000D5F65" w:rsidP="00B53D6A">
      <w:pPr>
        <w:pStyle w:val="a4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Выпас сельскохозяйственных животных и организация для них летних лагерей, ванн.</w:t>
      </w:r>
    </w:p>
    <w:p w:rsidR="00B53D6A" w:rsidRDefault="000D5F65" w:rsidP="00855CD6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Категории земель историко-культурного назначения и режимы их использования определяются в соответствии с требованиями статьи 99 Земельного кодекса Российской Федерации.</w:t>
      </w:r>
    </w:p>
    <w:p w:rsidR="000D5F65" w:rsidRDefault="000D5F65" w:rsidP="00855CD6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Регулирование деятельности на землях объектов культурного наследия (памятников истории и культуры) осуществляется в соответствии с требованиями Федерального закона от 25.06.2002 № 73-ФЗ «Об объектах культурного наследия (памятниках истории и культуры) народов Российской Федерации», Закона Тверской области от 23.12.2009 № 112-ЗО «Об объектах культурного наследия (памятники истории и культуры) в Тверской области» и нормативно-правовых актов, изданных на их основе.</w:t>
      </w:r>
    </w:p>
    <w:p w:rsidR="00AB19AC" w:rsidRDefault="00AB19AC" w:rsidP="00AB19AC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" w:hAnsi="Times New Roman"/>
          <w:sz w:val="28"/>
          <w:szCs w:val="28"/>
        </w:rPr>
      </w:pPr>
    </w:p>
    <w:p w:rsidR="00AB19AC" w:rsidRDefault="00AB19AC" w:rsidP="00AB19AC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19AC">
        <w:rPr>
          <w:rFonts w:ascii="Times New Roman" w:hAnsi="Times New Roman"/>
          <w:b/>
          <w:sz w:val="28"/>
          <w:szCs w:val="28"/>
        </w:rPr>
        <w:t>Зоны специального назначения</w:t>
      </w:r>
    </w:p>
    <w:p w:rsidR="00AB19AC" w:rsidRPr="00AB19AC" w:rsidRDefault="00AB19AC" w:rsidP="00AB19AC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" w:hAnsi="Times New Roman"/>
          <w:b/>
          <w:sz w:val="28"/>
          <w:szCs w:val="28"/>
        </w:rPr>
      </w:pPr>
    </w:p>
    <w:p w:rsidR="000D5F65" w:rsidRDefault="000D5F65" w:rsidP="00855CD6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Полигоны твердых бытовых отходов (ТБО) являются специальными сооружениями, предназначенными для изоляции и обезвреживания ТБО, и должны гарантировать санитарно-эпидемиологическую безопасность населения.</w:t>
      </w:r>
    </w:p>
    <w:p w:rsidR="000D5F65" w:rsidRDefault="000D5F65" w:rsidP="000D5F6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Полигоны могут быть организованы для любых по величине населенных пунктов. Рекомендуется проектирование централизованных полигонов для групп населенных пунктов.</w:t>
      </w:r>
    </w:p>
    <w:p w:rsidR="000D5F65" w:rsidRPr="000D5F65" w:rsidRDefault="000D5F65" w:rsidP="000D5F6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Полигоны ТБО проектируются в соответствии с требованиями СанПиН 2.1.7.1322-03, СП 2.1.7.1038-01, «Инструкции по проектированию, эксплуатации и рекультивации полигонов для твердых бытовых отходов», утв. Минстроем России от 02.11.1996.</w:t>
      </w:r>
    </w:p>
    <w:p w:rsidR="000D5F65" w:rsidRDefault="00815688" w:rsidP="00855CD6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Полигоны ТБО размещаются за пределами жилой зоны, на обособленных территориях с обеспечением нормативных санитарно-защитных зон.</w:t>
      </w:r>
    </w:p>
    <w:p w:rsidR="00815688" w:rsidRPr="00815688" w:rsidRDefault="00815688" w:rsidP="0081568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отводе земельного участка определяется срок эксплуатации полигона и мероприятия по возвращению данной территории в состояние пригодное для хозяйственного использования (рекультивация).</w:t>
      </w:r>
    </w:p>
    <w:p w:rsidR="00815688" w:rsidRDefault="00815688" w:rsidP="00855CD6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Объекты размещения отходов производства (далее объекты) предназначены для длительного их хранения и захоронения при условии обеспечения санитарно-эпидемиологической безопасности населения на весь период их эксплуатации и после закрытия.</w:t>
      </w:r>
    </w:p>
    <w:p w:rsidR="00815688" w:rsidRPr="00815688" w:rsidRDefault="00815688" w:rsidP="0081568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Объекты размещения отходов производства проектируются в соответствии с требованиями СанПиН 2.1.7.1322-03, СНиП 2.01.28-85.</w:t>
      </w:r>
    </w:p>
    <w:p w:rsidR="00815688" w:rsidRDefault="00815688" w:rsidP="00855CD6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Объекты следует размещать за пределами жилой зоны и на обособленных территориях с обеспечением нормативных санитарно-защитных зон.</w:t>
      </w:r>
    </w:p>
    <w:p w:rsidR="00815688" w:rsidRPr="00815688" w:rsidRDefault="00815688" w:rsidP="0081568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Объекты должны располагаться с подветренной стороны по отношению к жилой застройке.</w:t>
      </w:r>
    </w:p>
    <w:p w:rsidR="00815688" w:rsidRDefault="00815688" w:rsidP="00855CD6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сбора, хранения и утилизации снежно-ледяных отложений с территории населенных пунктов, в том числе загрязненного снега с дорог, искусственных сооружений (мостов, эстакад, путепроводов и др.), следует предусматривать специализированные сооружения – </w:t>
      </w:r>
      <w:proofErr w:type="spellStart"/>
      <w:r>
        <w:rPr>
          <w:rFonts w:ascii="Times New Roman" w:hAnsi="Times New Roman"/>
          <w:sz w:val="28"/>
          <w:szCs w:val="28"/>
        </w:rPr>
        <w:t>снегоприемные</w:t>
      </w:r>
      <w:proofErr w:type="spellEnd"/>
      <w:r>
        <w:rPr>
          <w:rFonts w:ascii="Times New Roman" w:hAnsi="Times New Roman"/>
          <w:sz w:val="28"/>
          <w:szCs w:val="28"/>
        </w:rPr>
        <w:t xml:space="preserve"> пункты. </w:t>
      </w:r>
      <w:proofErr w:type="spellStart"/>
      <w:r>
        <w:rPr>
          <w:rFonts w:ascii="Times New Roman" w:hAnsi="Times New Roman"/>
          <w:sz w:val="28"/>
          <w:szCs w:val="28"/>
        </w:rPr>
        <w:t>Снегоприемные</w:t>
      </w:r>
      <w:proofErr w:type="spellEnd"/>
      <w:r>
        <w:rPr>
          <w:rFonts w:ascii="Times New Roman" w:hAnsi="Times New Roman"/>
          <w:sz w:val="28"/>
          <w:szCs w:val="28"/>
        </w:rPr>
        <w:t xml:space="preserve"> пункты могут быть в виде «сухих» снежных свалок и </w:t>
      </w:r>
      <w:proofErr w:type="spellStart"/>
      <w:r>
        <w:rPr>
          <w:rFonts w:ascii="Times New Roman" w:hAnsi="Times New Roman"/>
          <w:sz w:val="28"/>
          <w:szCs w:val="28"/>
        </w:rPr>
        <w:t>снегоплавильных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шахт, подключенных к системе канализации.</w:t>
      </w:r>
    </w:p>
    <w:p w:rsidR="00815688" w:rsidRPr="00815688" w:rsidRDefault="00AB19AC" w:rsidP="0081568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Проектирование </w:t>
      </w:r>
      <w:proofErr w:type="spellStart"/>
      <w:r>
        <w:rPr>
          <w:rFonts w:ascii="Times New Roman" w:hAnsi="Times New Roman"/>
          <w:sz w:val="28"/>
          <w:szCs w:val="28"/>
        </w:rPr>
        <w:t>снегоприемных</w:t>
      </w:r>
      <w:proofErr w:type="spellEnd"/>
      <w:r>
        <w:rPr>
          <w:rFonts w:ascii="Times New Roman" w:hAnsi="Times New Roman"/>
          <w:sz w:val="28"/>
          <w:szCs w:val="28"/>
        </w:rPr>
        <w:t xml:space="preserve"> пунктов следует осуществлять в соответствии с требованиями ОДМ 218.5.001-2008, «Рекомендаций по расчету систем сбора, отведения и очистки поверхностного стока с селитебных территорий, площадок предприятий и определению условий выпуска его в водные объекты», утв. 28.12.2005 ФГУП «НИИ ВОДГЕО», а также нормативных документов в области охраны окружающей среды.</w:t>
      </w:r>
    </w:p>
    <w:p w:rsidR="00815688" w:rsidRDefault="00AB19AC" w:rsidP="00855CD6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Допускается использование территории </w:t>
      </w:r>
      <w:proofErr w:type="spellStart"/>
      <w:r>
        <w:rPr>
          <w:rFonts w:ascii="Times New Roman" w:hAnsi="Times New Roman"/>
          <w:sz w:val="28"/>
          <w:szCs w:val="28"/>
        </w:rPr>
        <w:t>снегосвалки</w:t>
      </w:r>
      <w:proofErr w:type="spellEnd"/>
      <w:r>
        <w:rPr>
          <w:rFonts w:ascii="Times New Roman" w:hAnsi="Times New Roman"/>
          <w:sz w:val="28"/>
          <w:szCs w:val="28"/>
        </w:rPr>
        <w:t xml:space="preserve"> в летнее время для организации стоянки (парковки) автотранспорта или для иных целей.</w:t>
      </w:r>
    </w:p>
    <w:p w:rsidR="00AB19AC" w:rsidRDefault="00AB19AC" w:rsidP="00AB19AC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" w:hAnsi="Times New Roman"/>
          <w:sz w:val="28"/>
          <w:szCs w:val="28"/>
        </w:rPr>
      </w:pPr>
    </w:p>
    <w:p w:rsidR="00AB19AC" w:rsidRPr="00AB19AC" w:rsidRDefault="00AB19AC" w:rsidP="00AB19AC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19AC">
        <w:rPr>
          <w:rFonts w:ascii="Times New Roman" w:hAnsi="Times New Roman"/>
          <w:b/>
          <w:sz w:val="28"/>
          <w:szCs w:val="28"/>
        </w:rPr>
        <w:t>Охрана окружающей среды</w:t>
      </w:r>
    </w:p>
    <w:p w:rsidR="00AB19AC" w:rsidRDefault="00AB19AC" w:rsidP="00AB19AC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" w:hAnsi="Times New Roman"/>
          <w:sz w:val="28"/>
          <w:szCs w:val="28"/>
        </w:rPr>
      </w:pPr>
    </w:p>
    <w:p w:rsidR="00AB19AC" w:rsidRDefault="007F6002" w:rsidP="00AB19AC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планировке и застройке населенных пунктов Тверской области следует считать приоритетным решение вопросов, связанных с охраной окружающей среды, рациональным использованием природных ресурсов, безопасной жизнедеятельностью и здоровьем человека.</w:t>
      </w:r>
    </w:p>
    <w:p w:rsidR="007F6002" w:rsidRDefault="007F6002" w:rsidP="00AB19AC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проектировании необходимо руководствоваться Водным, Земельным, Воздушным и Лесным кодексами Российской Федерации, Федеральными законами от 10.01.2002 № 7-ФЗ «Об охране окружающей среды», от 04.05.1999 № 96-ФЗ «Об охране атмосферного воздуха», от 30.03.1999 № 52-ФЗ «О санитарно-эпидемиологическом благополучия населения», от 24.06.1998 № 89-ФЗ «Об отходах производства и потребления», от 15.02.1995 № 33 ФЗ «Об особо охраняемых природных территориях», от 23.11.1995 № 174-ФЗ «Об экологической экспертизе», Законом Российской Федерации от 21.02.1992 № 2395-1 «О недрах», Инструкцией по экологическому обоснованию хозяйственной и иной деятельности», утв. Приказом Министерства охраны окружающей среды и </w:t>
      </w:r>
      <w:r>
        <w:rPr>
          <w:rFonts w:ascii="Times New Roman" w:hAnsi="Times New Roman"/>
          <w:sz w:val="28"/>
          <w:szCs w:val="28"/>
        </w:rPr>
        <w:lastRenderedPageBreak/>
        <w:t>природных ресурсов Российской Федерации от 29.12.1995 № 539, законодательством Тверской области об охране окружающей среды и другими нормативными правовыми актами, согласно которым одним из основных направлений градостроительной деятельности является рациональное землепользование, охрана природы, ресурсосбережение, защита территорий от опасных природных явлений и техногенных процессов</w:t>
      </w:r>
      <w:r w:rsidR="008D7D28">
        <w:rPr>
          <w:rFonts w:ascii="Times New Roman" w:hAnsi="Times New Roman"/>
          <w:sz w:val="28"/>
          <w:szCs w:val="28"/>
        </w:rPr>
        <w:t xml:space="preserve"> и обеспечение благоприятных условий жизнедеятельности человека.</w:t>
      </w:r>
    </w:p>
    <w:p w:rsidR="008D7D28" w:rsidRDefault="00292E2B" w:rsidP="00AB19AC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природоохранных мероприятий должна осуществляться с учетом перспектив развития населенных пунктов и обеспечения благоприятной экологической обстановки.</w:t>
      </w:r>
    </w:p>
    <w:p w:rsidR="00292E2B" w:rsidRDefault="00292E2B" w:rsidP="00292E2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Природоохранные мероприятия должны предусматривать:</w:t>
      </w:r>
    </w:p>
    <w:p w:rsidR="00292E2B" w:rsidRDefault="00292E2B" w:rsidP="00292E2B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Оптимальный выбор транспортных коридоров;</w:t>
      </w:r>
    </w:p>
    <w:p w:rsidR="00292E2B" w:rsidRDefault="00292E2B" w:rsidP="00292E2B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 полигонов твердых отходов, утилизацию твердых бытовых и производственных отходов, в том числе на мусороперерабатывающих предприятиях;</w:t>
      </w:r>
    </w:p>
    <w:p w:rsidR="00292E2B" w:rsidRDefault="00292E2B" w:rsidP="00292E2B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(организацию) очистки сточных вод, в том числе путем оборудования населенных пунктов канализацией и очистными сооружениями;</w:t>
      </w:r>
    </w:p>
    <w:p w:rsidR="00292E2B" w:rsidRDefault="00292E2B" w:rsidP="00292E2B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Запрещение сброса сточных вод (промышленных, хозяйственно-бытовых) на рельеф;</w:t>
      </w:r>
    </w:p>
    <w:p w:rsidR="00292E2B" w:rsidRDefault="00292E2B" w:rsidP="00292E2B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Рекультивацию нарушенных земель;</w:t>
      </w:r>
    </w:p>
    <w:p w:rsidR="00292E2B" w:rsidRDefault="00292E2B" w:rsidP="00292E2B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Внедрение системы экологического мониторинга и контроля за состоянием природной среды на территории Тверской области;</w:t>
      </w:r>
    </w:p>
    <w:p w:rsidR="00292E2B" w:rsidRPr="00292E2B" w:rsidRDefault="00292E2B" w:rsidP="00292E2B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Исключение или сведение к минимуму вредного воздействия от строительства и эксплуатации предприятий нефтегазового, минерально-сырьевого, гидроэнергетического комплексов.</w:t>
      </w:r>
    </w:p>
    <w:p w:rsidR="00292E2B" w:rsidRDefault="00292E2B" w:rsidP="00AB19AC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Предельно допустимые концентрации вредных веществ в атмосферном воздухе на территории населенного пункта принимаются в соответствии с требованиями ГН 2.1.6.1338-03, ГН 2.1.6.2309-07 и СанПиН 2.1.6.1032-01.</w:t>
      </w:r>
    </w:p>
    <w:p w:rsidR="00292E2B" w:rsidRDefault="00292E2B" w:rsidP="00AB19AC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Качество воды водных объектов, используемых для хозяйственно-питьевого водоснабжения, рекреационного водопользования, а также в границах населенных пунктов должно соответствовать требованиям СанПиН 2.1.5.980-00, </w:t>
      </w:r>
      <w:r w:rsidR="00EE52D7">
        <w:rPr>
          <w:rFonts w:ascii="Times New Roman" w:hAnsi="Times New Roman"/>
          <w:sz w:val="28"/>
          <w:szCs w:val="28"/>
        </w:rPr>
        <w:t>ГН 2.1.5.1315-03, ГН 2.1.5.2307-07.</w:t>
      </w:r>
    </w:p>
    <w:p w:rsidR="00EE52D7" w:rsidRDefault="00EE52D7" w:rsidP="00AB19AC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состояния почв на территории Тверской области проводится в соответствии с требованиями СанПиН 42-128-4690-88, СанПиН 2.1.7.1287-03 и направлена на выявление участков устойчивого сверхнормативного (реликтового и современного) загрязнения, требующих проведения санации для соответствующих видов функционального использования.</w:t>
      </w:r>
    </w:p>
    <w:p w:rsidR="00EE52D7" w:rsidRDefault="00EE52D7" w:rsidP="00AB19AC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Планировку и застройку селитебных территорий населенных пунктов следует осуществлять с учетом обеспечения допустимых уровней шума.</w:t>
      </w:r>
    </w:p>
    <w:p w:rsidR="00EE52D7" w:rsidRPr="00EE52D7" w:rsidRDefault="00EE52D7" w:rsidP="00EE52D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Меры по защите от акустического загрязнения следует предусматривать на всех стадиях проектирования в соответствии с требованиями СН 2.2.4/2.1.8.562-96 и особенностями градостроительной ситуации. Нормы допустимых значений инфразвука регламентируются СанПиН 2.2.4/2.1.8.583-96.</w:t>
      </w:r>
    </w:p>
    <w:p w:rsidR="00EE52D7" w:rsidRDefault="00EE52D7" w:rsidP="00AB19AC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Объектами защиты от источников внешнего шума являются помещения жилых и общественных зданий, территории жилой застройки, рабочие места производственных предприятий.</w:t>
      </w:r>
    </w:p>
    <w:p w:rsidR="00EE52D7" w:rsidRDefault="00EE52D7" w:rsidP="00AB19AC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планировке и застройке территории Тверской области необходимо обеспечивать нормы освещенности помещений проектируемых зданий.</w:t>
      </w:r>
    </w:p>
    <w:p w:rsidR="00EE52D7" w:rsidRDefault="00EE52D7" w:rsidP="009F2D16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" w:hAnsi="Times New Roman"/>
          <w:sz w:val="28"/>
          <w:szCs w:val="28"/>
        </w:rPr>
      </w:pPr>
    </w:p>
    <w:p w:rsidR="009F2D16" w:rsidRPr="009F2D16" w:rsidRDefault="009F2D16" w:rsidP="009F2D16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F2D16">
        <w:rPr>
          <w:rFonts w:ascii="Times New Roman" w:hAnsi="Times New Roman"/>
          <w:b/>
          <w:sz w:val="28"/>
          <w:szCs w:val="28"/>
        </w:rPr>
        <w:t>Защита населения и территорий от воздействия чрезвычайных ситуаций природного и техногенного характера.</w:t>
      </w:r>
    </w:p>
    <w:p w:rsidR="009F2D16" w:rsidRDefault="009F2D16" w:rsidP="009F2D16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" w:hAnsi="Times New Roman"/>
          <w:sz w:val="28"/>
          <w:szCs w:val="28"/>
        </w:rPr>
      </w:pPr>
    </w:p>
    <w:p w:rsidR="00AB19AC" w:rsidRDefault="00DD2E73" w:rsidP="009F2D16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населения и территорий от воздействия чрезвычайных ситуаций природного и техногенного характера представляет собой совокупность мероприятий направленных на обеспечение защиты территории и населения Тверской области от опасностей при возникновении чрезвычайных ситуаций природного и техногенного характера, а также при ведении военных действий или вследствие этих действий.</w:t>
      </w:r>
    </w:p>
    <w:p w:rsidR="00DD2E73" w:rsidRDefault="007754E4" w:rsidP="009F2D16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по гражданской обороне разрабатываются органами местного самоуправления муниципальных образований Тверской области в соответствии с требованиями Федерального закона от 12.02.1998 № 28-ФЗ «О гражданской обороне».</w:t>
      </w:r>
    </w:p>
    <w:p w:rsidR="007754E4" w:rsidRDefault="007754E4" w:rsidP="009F2D16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по защите населения и территорий от воздействия чрезвычайных ситуаций природного и техногенного характера разрабатываются органами местного самоуправления муниципальных образований Тверской области в соответствии с требованиями Федерального закона от 21.12.1994 № 68-ФЗ «О защите населения и территорий от чрезвычайных ситуаций природного и техногенного характера» с учетом требований ГОСТ Р 22.0.07-95.</w:t>
      </w:r>
    </w:p>
    <w:p w:rsidR="007754E4" w:rsidRDefault="007754E4" w:rsidP="009F2D16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необходимости инженерной защиты от подтопления следует предусматривать комплекс мероприятий, обеспечивающих предотвращение подтопления территорий и отдельных объектов в зависимости от требований строительства, функционального использования и особенностей эксплуатации, охраны окружающей среды и/или устранения отрицательных воздействий подтопления.</w:t>
      </w:r>
    </w:p>
    <w:p w:rsidR="007754E4" w:rsidRDefault="00CF175C" w:rsidP="009F2D16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от подтопления должна включать:</w:t>
      </w:r>
    </w:p>
    <w:p w:rsidR="00CF175C" w:rsidRDefault="00CF175C" w:rsidP="00CF175C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Защиту населения от опасных явлений, связанных с пропуском паводковых вод в весенне-осенний период, при половодье;</w:t>
      </w:r>
    </w:p>
    <w:p w:rsidR="00CF175C" w:rsidRDefault="00CF175C" w:rsidP="00CF175C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Локальную защиту зданий, сооружений, грунтов оснований и защиту застроенной территории в целом;</w:t>
      </w:r>
    </w:p>
    <w:p w:rsidR="00CF175C" w:rsidRDefault="00CF175C" w:rsidP="00CF175C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Защиту сельскохозяйственных земель и природных ландшафтов, сохранение природных систем, имеющих особую научную или культурную ценность;</w:t>
      </w:r>
    </w:p>
    <w:p w:rsidR="00CF175C" w:rsidRDefault="00CF175C" w:rsidP="00CF175C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Водоотведение;</w:t>
      </w:r>
    </w:p>
    <w:p w:rsidR="00CF175C" w:rsidRDefault="00CF175C" w:rsidP="00CF175C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Утилизацию (при необходимости очистки) дренажных вод;</w:t>
      </w:r>
    </w:p>
    <w:p w:rsidR="00CF175C" w:rsidRPr="00CF175C" w:rsidRDefault="00CF175C" w:rsidP="00CF175C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Систему мониторинга за режимом подземных и поверхностных вод, за расходами (утечками) и напорами в </w:t>
      </w:r>
      <w:proofErr w:type="spellStart"/>
      <w:r>
        <w:rPr>
          <w:rFonts w:ascii="Times New Roman" w:hAnsi="Times New Roman"/>
          <w:sz w:val="28"/>
          <w:szCs w:val="28"/>
        </w:rPr>
        <w:t>водонесущих</w:t>
      </w:r>
      <w:proofErr w:type="spellEnd"/>
      <w:r>
        <w:rPr>
          <w:rFonts w:ascii="Times New Roman" w:hAnsi="Times New Roman"/>
          <w:sz w:val="28"/>
          <w:szCs w:val="28"/>
        </w:rPr>
        <w:t xml:space="preserve"> коммуникациях, за деформациями оснований, зданий и сооружений, а также за работой сооружений инженерной защиты.</w:t>
      </w:r>
    </w:p>
    <w:p w:rsidR="00CF175C" w:rsidRDefault="00CF175C" w:rsidP="009F2D16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от подтопления должна обеспечивать:</w:t>
      </w:r>
    </w:p>
    <w:p w:rsidR="00CF175C" w:rsidRDefault="00CF175C" w:rsidP="00CF175C">
      <w:pPr>
        <w:pStyle w:val="a4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Бесперебойное и надежное функционирование и развитие застроенных территорий, производственно-технических, коммуникационных, транспортных объектов и их отдельных сооружений;</w:t>
      </w:r>
    </w:p>
    <w:p w:rsidR="00CF175C" w:rsidRDefault="00CF175C" w:rsidP="00CF175C">
      <w:pPr>
        <w:pStyle w:val="a4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Нормативные санитарно-гигиенические условия жизнедеятельности населения;</w:t>
      </w:r>
    </w:p>
    <w:p w:rsidR="00CF175C" w:rsidRPr="00CF175C" w:rsidRDefault="00CF175C" w:rsidP="00CF175C">
      <w:pPr>
        <w:pStyle w:val="a4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Нормативные санитарно-гигиенические, социальные и рекреационные условия защищаемых территорий.</w:t>
      </w:r>
    </w:p>
    <w:p w:rsidR="00CF175C" w:rsidRDefault="00CF175C" w:rsidP="009F2D16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инженерной защиты от подтопления является территориально единой, объединяющей все локальные системы отдельных участков и объектов. При этом она должна быть увязана со схемами территориального планирования муниципальных районов, </w:t>
      </w:r>
      <w:r w:rsidR="005A2799">
        <w:rPr>
          <w:rFonts w:ascii="Times New Roman" w:hAnsi="Times New Roman"/>
          <w:sz w:val="28"/>
          <w:szCs w:val="28"/>
        </w:rPr>
        <w:t>генеральными планами городских округов и поселений, а также с документацией по планировке территории.</w:t>
      </w:r>
    </w:p>
    <w:p w:rsidR="005A2799" w:rsidRDefault="005A2799" w:rsidP="009F2D16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Сооружения и мероприятия для защиты от подтопления проектируются в соответствии с требованиями СНиП 22-02-2003 и СНиП 2.06.15-85.</w:t>
      </w:r>
    </w:p>
    <w:p w:rsidR="005A2799" w:rsidRDefault="005A2799" w:rsidP="009F2D16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Берегозащитные сооружения проектируются в соответствии с требованиями СНиП 22-02-2003.</w:t>
      </w:r>
    </w:p>
    <w:p w:rsidR="00C121BC" w:rsidRDefault="00C121BC" w:rsidP="00C121BC">
      <w:pPr>
        <w:pStyle w:val="a4"/>
        <w:autoSpaceDE w:val="0"/>
        <w:autoSpaceDN w:val="0"/>
        <w:adjustRightInd w:val="0"/>
        <w:spacing w:after="0" w:line="240" w:lineRule="auto"/>
        <w:ind w:left="709" w:firstLine="0"/>
        <w:outlineLvl w:val="0"/>
        <w:rPr>
          <w:rFonts w:ascii="Times New Roman" w:hAnsi="Times New Roman"/>
          <w:sz w:val="28"/>
          <w:szCs w:val="28"/>
        </w:rPr>
      </w:pPr>
    </w:p>
    <w:p w:rsidR="005A2799" w:rsidRDefault="005A2799" w:rsidP="005A2799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" w:hAnsi="Times New Roman"/>
          <w:sz w:val="28"/>
          <w:szCs w:val="28"/>
        </w:rPr>
      </w:pPr>
    </w:p>
    <w:p w:rsidR="005A2799" w:rsidRPr="005A2799" w:rsidRDefault="005A2799" w:rsidP="005A2799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A2799">
        <w:rPr>
          <w:rFonts w:ascii="Times New Roman" w:hAnsi="Times New Roman"/>
          <w:b/>
          <w:sz w:val="28"/>
          <w:szCs w:val="28"/>
        </w:rPr>
        <w:t>Обеспечение доступности жилых объектов, объектов социальной инфраструктуры для инвалидов и маломобильных групп населения.</w:t>
      </w:r>
    </w:p>
    <w:p w:rsidR="005A2799" w:rsidRDefault="005A2799" w:rsidP="005A2799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" w:hAnsi="Times New Roman"/>
          <w:sz w:val="28"/>
          <w:szCs w:val="28"/>
        </w:rPr>
      </w:pPr>
    </w:p>
    <w:p w:rsidR="005A2799" w:rsidRDefault="002F2811" w:rsidP="005A2799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планировке и застройке территорий населенных пунктов Тверской области необходимо обеспечивать доступность объектов социальной инфраструктуры для инвалидов и маломобильных групп населения.</w:t>
      </w:r>
    </w:p>
    <w:p w:rsidR="002F2811" w:rsidRPr="002F2811" w:rsidRDefault="002F2811" w:rsidP="002F281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проектировании и реконструкции общественных, жилых и промышленных зданий следует предусматривать для инвалидов и граждан других маломобильных групп населения условия жизнедеятельности, равные с остальными категориями населения, в соответствии со СНиП 35-01-2001, </w:t>
      </w:r>
      <w:r>
        <w:rPr>
          <w:rFonts w:ascii="Times New Roman" w:hAnsi="Times New Roman"/>
          <w:sz w:val="28"/>
          <w:szCs w:val="28"/>
        </w:rPr>
        <w:lastRenderedPageBreak/>
        <w:t>СП 35-101-2001, СП 35-102-2001, СП 31-102-99, СП 31-102-99, СП 35-103-2001, ВСН 62-91*, РДС 35-201-99.</w:t>
      </w:r>
    </w:p>
    <w:p w:rsidR="002F2811" w:rsidRDefault="002F2811" w:rsidP="005A2799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объектов, доступных для инвалидов и других маломобильных групп населения, расчетное число и категория инвалидов, а также группа мобильности групп населения устанавливаются заданием на проектирование.</w:t>
      </w:r>
    </w:p>
    <w:p w:rsidR="002F2811" w:rsidRPr="002F2811" w:rsidRDefault="002F2811" w:rsidP="002F281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Согласование задания на проектирование производится с участием уполномоченных органов в сфере социальной защиты населения и общественных организаций инвалидов.</w:t>
      </w:r>
    </w:p>
    <w:p w:rsidR="002F2811" w:rsidRPr="005A2799" w:rsidRDefault="002F2811" w:rsidP="005A2799">
      <w:pPr>
        <w:pStyle w:val="a4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объектам, подлежащим оснащению специальными приспособлениями и оборудованием для свободного передвижения и доступа инвалидов и маломобильных граждан, относятся: жилые и административные здания и сооружения; объекты культуры и культурно-зрелищные сооружения (театры, библиотеки, музеи, места отправления религиозных обрядов и т.д.); объекты и учреждения науки, образовательные организации, медицинские организации государственной и муниципальной системы здравоохранения и социальной защиты населения; объекты торговли, общественного питания и бытового обслуживания населения, финансово-банковские учреждения, страховые организации; гостиницы, отели, иные места временного проживания; физкультурно-оздоровительные, спортивные здания и сооружения, места отдыха, парки, сады, лесопарки, пляжи и находящиеся на их территории объекты и сооружения оздоровительного и рекреационного назначения, аллеи и пешеходные дорожки; здания и сооружения, предназначенные для работы с пользователями услугами связи, в том числе места оказания услуг связи и их оплаты на объектах связи;</w:t>
      </w:r>
      <w:r w:rsidR="003F7E17">
        <w:rPr>
          <w:rFonts w:ascii="Times New Roman" w:hAnsi="Times New Roman"/>
          <w:sz w:val="28"/>
          <w:szCs w:val="28"/>
        </w:rPr>
        <w:t xml:space="preserve"> объекты и сооружения транспортного обслуживания населения: железнодорожные вокзалы, автовокзалы, другие объекты автомобильного, железнодорожного, водного и воздушного транспорта, обслуживающие население; станции и остановки всех видов городского и пригородного транспорта; производственные объекты, объекты малого бизнеса и другие места приложения труда; тротуары, переходы улиц, дорог и магистралей; прилегающие к вышеперечисленным зданиям и сооружениям территории и площади.</w:t>
      </w:r>
    </w:p>
    <w:sectPr w:rsidR="002F2811" w:rsidRPr="005A2799" w:rsidSect="005C0494">
      <w:headerReference w:type="default" r:id="rId9"/>
      <w:footerReference w:type="default" r:id="rId10"/>
      <w:pgSz w:w="11906" w:h="16838"/>
      <w:pgMar w:top="1134" w:right="851" w:bottom="1134" w:left="1701" w:header="709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4E0" w:rsidRDefault="000A14E0" w:rsidP="005C0494">
      <w:pPr>
        <w:spacing w:after="0" w:line="240" w:lineRule="auto"/>
      </w:pPr>
      <w:r>
        <w:separator/>
      </w:r>
    </w:p>
  </w:endnote>
  <w:endnote w:type="continuationSeparator" w:id="0">
    <w:p w:rsidR="000A14E0" w:rsidRDefault="000A14E0" w:rsidP="005C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6D5" w:rsidRDefault="002526D5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39F0">
      <w:rPr>
        <w:noProof/>
      </w:rPr>
      <w:t>2</w:t>
    </w:r>
    <w:r>
      <w:rPr>
        <w:noProof/>
      </w:rPr>
      <w:fldChar w:fldCharType="end"/>
    </w:r>
  </w:p>
  <w:p w:rsidR="002526D5" w:rsidRDefault="002526D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4E0" w:rsidRDefault="000A14E0" w:rsidP="005C0494">
      <w:pPr>
        <w:spacing w:after="0" w:line="240" w:lineRule="auto"/>
      </w:pPr>
      <w:r>
        <w:separator/>
      </w:r>
    </w:p>
  </w:footnote>
  <w:footnote w:type="continuationSeparator" w:id="0">
    <w:p w:rsidR="000A14E0" w:rsidRDefault="000A14E0" w:rsidP="005C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6D5" w:rsidRPr="00476580" w:rsidRDefault="002526D5" w:rsidP="00476580">
    <w:pPr>
      <w:pStyle w:val="aa"/>
      <w:jc w:val="center"/>
      <w:rPr>
        <w:rFonts w:ascii="Times New Roman" w:hAnsi="Times New Roman"/>
        <w:i/>
        <w:sz w:val="18"/>
        <w:szCs w:val="18"/>
      </w:rPr>
    </w:pPr>
    <w:r w:rsidRPr="00476580">
      <w:rPr>
        <w:rFonts w:ascii="Times New Roman" w:hAnsi="Times New Roman"/>
        <w:i/>
        <w:sz w:val="18"/>
        <w:szCs w:val="18"/>
      </w:rPr>
      <w:t>Местные нормативы градостроительного проектирования МО «</w:t>
    </w:r>
    <w:r>
      <w:rPr>
        <w:rFonts w:ascii="Times New Roman" w:hAnsi="Times New Roman"/>
        <w:i/>
        <w:sz w:val="18"/>
        <w:szCs w:val="18"/>
      </w:rPr>
      <w:t>Конаковский</w:t>
    </w:r>
    <w:r w:rsidRPr="00476580">
      <w:rPr>
        <w:rFonts w:ascii="Times New Roman" w:hAnsi="Times New Roman"/>
        <w:i/>
        <w:sz w:val="18"/>
        <w:szCs w:val="18"/>
      </w:rPr>
      <w:t xml:space="preserve"> район»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2155"/>
        </w:tabs>
        <w:ind w:left="2422" w:hanging="26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851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167FD4"/>
    <w:multiLevelType w:val="hybridMultilevel"/>
    <w:tmpl w:val="564E8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568D3"/>
    <w:multiLevelType w:val="hybridMultilevel"/>
    <w:tmpl w:val="89F4E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B7839"/>
    <w:multiLevelType w:val="hybridMultilevel"/>
    <w:tmpl w:val="CFCA0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6C5EF6"/>
    <w:multiLevelType w:val="hybridMultilevel"/>
    <w:tmpl w:val="780E329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D174AAD"/>
    <w:multiLevelType w:val="hybridMultilevel"/>
    <w:tmpl w:val="1E68D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AB31D7"/>
    <w:multiLevelType w:val="hybridMultilevel"/>
    <w:tmpl w:val="81B20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EB6EC5"/>
    <w:multiLevelType w:val="hybridMultilevel"/>
    <w:tmpl w:val="89AE4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83C2B"/>
    <w:multiLevelType w:val="hybridMultilevel"/>
    <w:tmpl w:val="E9E23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903F95"/>
    <w:multiLevelType w:val="hybridMultilevel"/>
    <w:tmpl w:val="DFF08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472249"/>
    <w:multiLevelType w:val="multilevel"/>
    <w:tmpl w:val="F02C8F8E"/>
    <w:lvl w:ilvl="0">
      <w:start w:val="4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lvlText w:val="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1FA6550F"/>
    <w:multiLevelType w:val="hybridMultilevel"/>
    <w:tmpl w:val="ED36E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B63C4C"/>
    <w:multiLevelType w:val="hybridMultilevel"/>
    <w:tmpl w:val="F488C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8119F4"/>
    <w:multiLevelType w:val="hybridMultilevel"/>
    <w:tmpl w:val="973EA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DC32D9"/>
    <w:multiLevelType w:val="hybridMultilevel"/>
    <w:tmpl w:val="E0861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1B6712"/>
    <w:multiLevelType w:val="hybridMultilevel"/>
    <w:tmpl w:val="CE563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850E3D"/>
    <w:multiLevelType w:val="hybridMultilevel"/>
    <w:tmpl w:val="B9406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D028EF"/>
    <w:multiLevelType w:val="multilevel"/>
    <w:tmpl w:val="3F8E807E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36E05D5E"/>
    <w:multiLevelType w:val="hybridMultilevel"/>
    <w:tmpl w:val="41C0B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284B1B"/>
    <w:multiLevelType w:val="hybridMultilevel"/>
    <w:tmpl w:val="36B89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7C6D7F"/>
    <w:multiLevelType w:val="hybridMultilevel"/>
    <w:tmpl w:val="F66AC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2100AA"/>
    <w:multiLevelType w:val="multilevel"/>
    <w:tmpl w:val="4302F0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41C2DFE"/>
    <w:multiLevelType w:val="hybridMultilevel"/>
    <w:tmpl w:val="A5BA6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B24B25"/>
    <w:multiLevelType w:val="hybridMultilevel"/>
    <w:tmpl w:val="30B61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F123D7"/>
    <w:multiLevelType w:val="hybridMultilevel"/>
    <w:tmpl w:val="3EB40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16636A"/>
    <w:multiLevelType w:val="hybridMultilevel"/>
    <w:tmpl w:val="2F706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D70D8B"/>
    <w:multiLevelType w:val="hybridMultilevel"/>
    <w:tmpl w:val="83BE7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4E79E9"/>
    <w:multiLevelType w:val="hybridMultilevel"/>
    <w:tmpl w:val="B1603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D6189D"/>
    <w:multiLevelType w:val="hybridMultilevel"/>
    <w:tmpl w:val="E1E82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B6013D"/>
    <w:multiLevelType w:val="hybridMultilevel"/>
    <w:tmpl w:val="82162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43551C"/>
    <w:multiLevelType w:val="hybridMultilevel"/>
    <w:tmpl w:val="AB4C0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622AAB"/>
    <w:multiLevelType w:val="hybridMultilevel"/>
    <w:tmpl w:val="1CB23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B41C6A"/>
    <w:multiLevelType w:val="multilevel"/>
    <w:tmpl w:val="EF985F84"/>
    <w:styleLink w:val="1"/>
    <w:lvl w:ilvl="0">
      <w:start w:val="1"/>
      <w:numFmt w:val="decimal"/>
      <w:lvlText w:val="%1."/>
      <w:lvlJc w:val="center"/>
      <w:pPr>
        <w:ind w:left="450" w:hanging="162"/>
      </w:pPr>
      <w:rPr>
        <w:rFonts w:ascii="Times New Roman" w:hAnsi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4">
    <w:nsid w:val="59FD7DF6"/>
    <w:multiLevelType w:val="hybridMultilevel"/>
    <w:tmpl w:val="288E5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E46271"/>
    <w:multiLevelType w:val="hybridMultilevel"/>
    <w:tmpl w:val="C38A0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094D3C"/>
    <w:multiLevelType w:val="hybridMultilevel"/>
    <w:tmpl w:val="55227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465171"/>
    <w:multiLevelType w:val="hybridMultilevel"/>
    <w:tmpl w:val="4BA0C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CF386E"/>
    <w:multiLevelType w:val="hybridMultilevel"/>
    <w:tmpl w:val="1D141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EA62E1"/>
    <w:multiLevelType w:val="hybridMultilevel"/>
    <w:tmpl w:val="53B83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AF48AE"/>
    <w:multiLevelType w:val="hybridMultilevel"/>
    <w:tmpl w:val="F4E48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B522C2"/>
    <w:multiLevelType w:val="multilevel"/>
    <w:tmpl w:val="0F58E2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>
    <w:nsid w:val="6B2F39C1"/>
    <w:multiLevelType w:val="hybridMultilevel"/>
    <w:tmpl w:val="D8141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A1034E"/>
    <w:multiLevelType w:val="hybridMultilevel"/>
    <w:tmpl w:val="E3DAB242"/>
    <w:lvl w:ilvl="0" w:tplc="C70221F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DC031F2"/>
    <w:multiLevelType w:val="hybridMultilevel"/>
    <w:tmpl w:val="BCA44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450450"/>
    <w:multiLevelType w:val="hybridMultilevel"/>
    <w:tmpl w:val="54243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566B17"/>
    <w:multiLevelType w:val="multilevel"/>
    <w:tmpl w:val="024C762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>
    <w:nsid w:val="7C674062"/>
    <w:multiLevelType w:val="hybridMultilevel"/>
    <w:tmpl w:val="41ACD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1F4A33"/>
    <w:multiLevelType w:val="hybridMultilevel"/>
    <w:tmpl w:val="7A047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33"/>
  </w:num>
  <w:num w:numId="4">
    <w:abstractNumId w:val="43"/>
  </w:num>
  <w:num w:numId="5">
    <w:abstractNumId w:val="25"/>
  </w:num>
  <w:num w:numId="6">
    <w:abstractNumId w:val="14"/>
  </w:num>
  <w:num w:numId="7">
    <w:abstractNumId w:val="11"/>
  </w:num>
  <w:num w:numId="8">
    <w:abstractNumId w:val="34"/>
  </w:num>
  <w:num w:numId="9">
    <w:abstractNumId w:val="22"/>
  </w:num>
  <w:num w:numId="10">
    <w:abstractNumId w:val="4"/>
  </w:num>
  <w:num w:numId="11">
    <w:abstractNumId w:val="30"/>
  </w:num>
  <w:num w:numId="12">
    <w:abstractNumId w:val="6"/>
  </w:num>
  <w:num w:numId="13">
    <w:abstractNumId w:val="5"/>
  </w:num>
  <w:num w:numId="14">
    <w:abstractNumId w:val="46"/>
  </w:num>
  <w:num w:numId="15">
    <w:abstractNumId w:val="28"/>
  </w:num>
  <w:num w:numId="16">
    <w:abstractNumId w:val="3"/>
  </w:num>
  <w:num w:numId="17">
    <w:abstractNumId w:val="15"/>
  </w:num>
  <w:num w:numId="18">
    <w:abstractNumId w:val="27"/>
  </w:num>
  <w:num w:numId="19">
    <w:abstractNumId w:val="45"/>
  </w:num>
  <w:num w:numId="20">
    <w:abstractNumId w:val="36"/>
  </w:num>
  <w:num w:numId="21">
    <w:abstractNumId w:val="37"/>
  </w:num>
  <w:num w:numId="22">
    <w:abstractNumId w:val="16"/>
  </w:num>
  <w:num w:numId="23">
    <w:abstractNumId w:val="42"/>
  </w:num>
  <w:num w:numId="24">
    <w:abstractNumId w:val="31"/>
  </w:num>
  <w:num w:numId="25">
    <w:abstractNumId w:val="9"/>
  </w:num>
  <w:num w:numId="26">
    <w:abstractNumId w:val="21"/>
  </w:num>
  <w:num w:numId="27">
    <w:abstractNumId w:val="44"/>
  </w:num>
  <w:num w:numId="28">
    <w:abstractNumId w:val="12"/>
  </w:num>
  <w:num w:numId="29">
    <w:abstractNumId w:val="8"/>
  </w:num>
  <w:num w:numId="30">
    <w:abstractNumId w:val="24"/>
  </w:num>
  <w:num w:numId="31">
    <w:abstractNumId w:val="47"/>
  </w:num>
  <w:num w:numId="32">
    <w:abstractNumId w:val="7"/>
  </w:num>
  <w:num w:numId="33">
    <w:abstractNumId w:val="20"/>
  </w:num>
  <w:num w:numId="34">
    <w:abstractNumId w:val="29"/>
  </w:num>
  <w:num w:numId="35">
    <w:abstractNumId w:val="2"/>
  </w:num>
  <w:num w:numId="36">
    <w:abstractNumId w:val="38"/>
  </w:num>
  <w:num w:numId="37">
    <w:abstractNumId w:val="35"/>
  </w:num>
  <w:num w:numId="38">
    <w:abstractNumId w:val="48"/>
  </w:num>
  <w:num w:numId="39">
    <w:abstractNumId w:val="10"/>
  </w:num>
  <w:num w:numId="40">
    <w:abstractNumId w:val="23"/>
  </w:num>
  <w:num w:numId="41">
    <w:abstractNumId w:val="40"/>
  </w:num>
  <w:num w:numId="42">
    <w:abstractNumId w:val="26"/>
  </w:num>
  <w:num w:numId="43">
    <w:abstractNumId w:val="39"/>
  </w:num>
  <w:num w:numId="44">
    <w:abstractNumId w:val="32"/>
  </w:num>
  <w:num w:numId="45">
    <w:abstractNumId w:val="13"/>
  </w:num>
  <w:num w:numId="46">
    <w:abstractNumId w:val="19"/>
  </w:num>
  <w:num w:numId="47">
    <w:abstractNumId w:val="17"/>
  </w:num>
  <w:num w:numId="48">
    <w:abstractNumId w:val="4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208"/>
    <w:rsid w:val="00004356"/>
    <w:rsid w:val="00011B78"/>
    <w:rsid w:val="00011DD6"/>
    <w:rsid w:val="00011FF0"/>
    <w:rsid w:val="00014C83"/>
    <w:rsid w:val="00016B75"/>
    <w:rsid w:val="00027838"/>
    <w:rsid w:val="00034E8E"/>
    <w:rsid w:val="00035B6C"/>
    <w:rsid w:val="00035B88"/>
    <w:rsid w:val="000427BE"/>
    <w:rsid w:val="0004575B"/>
    <w:rsid w:val="00047754"/>
    <w:rsid w:val="00050227"/>
    <w:rsid w:val="00053F2C"/>
    <w:rsid w:val="00061F83"/>
    <w:rsid w:val="00073B27"/>
    <w:rsid w:val="00081A71"/>
    <w:rsid w:val="0008785A"/>
    <w:rsid w:val="00090AEB"/>
    <w:rsid w:val="000977C9"/>
    <w:rsid w:val="000A14E0"/>
    <w:rsid w:val="000B5093"/>
    <w:rsid w:val="000C26FF"/>
    <w:rsid w:val="000C4950"/>
    <w:rsid w:val="000D2026"/>
    <w:rsid w:val="000D569D"/>
    <w:rsid w:val="000D581E"/>
    <w:rsid w:val="000D5F65"/>
    <w:rsid w:val="000D6EBF"/>
    <w:rsid w:val="000E4B6D"/>
    <w:rsid w:val="000E695C"/>
    <w:rsid w:val="000F1B18"/>
    <w:rsid w:val="000F2485"/>
    <w:rsid w:val="00100DC0"/>
    <w:rsid w:val="00102D6A"/>
    <w:rsid w:val="00115144"/>
    <w:rsid w:val="001154DE"/>
    <w:rsid w:val="00126774"/>
    <w:rsid w:val="001312E5"/>
    <w:rsid w:val="001340DA"/>
    <w:rsid w:val="001409A5"/>
    <w:rsid w:val="00141152"/>
    <w:rsid w:val="001518A9"/>
    <w:rsid w:val="0016063D"/>
    <w:rsid w:val="001620CE"/>
    <w:rsid w:val="00162AC8"/>
    <w:rsid w:val="0016688B"/>
    <w:rsid w:val="00181C40"/>
    <w:rsid w:val="00181D24"/>
    <w:rsid w:val="00184104"/>
    <w:rsid w:val="00187460"/>
    <w:rsid w:val="00187AA3"/>
    <w:rsid w:val="00187AE2"/>
    <w:rsid w:val="001907D7"/>
    <w:rsid w:val="001942F9"/>
    <w:rsid w:val="001A5C8A"/>
    <w:rsid w:val="001B18DE"/>
    <w:rsid w:val="001B4D93"/>
    <w:rsid w:val="001C02E9"/>
    <w:rsid w:val="001C6314"/>
    <w:rsid w:val="001D14DC"/>
    <w:rsid w:val="001D32D9"/>
    <w:rsid w:val="001E49FC"/>
    <w:rsid w:val="001F4F2D"/>
    <w:rsid w:val="0020228F"/>
    <w:rsid w:val="00202E11"/>
    <w:rsid w:val="0020594D"/>
    <w:rsid w:val="00205A21"/>
    <w:rsid w:val="00211717"/>
    <w:rsid w:val="00212856"/>
    <w:rsid w:val="00215153"/>
    <w:rsid w:val="0021670A"/>
    <w:rsid w:val="0022089D"/>
    <w:rsid w:val="0022229C"/>
    <w:rsid w:val="002329B6"/>
    <w:rsid w:val="00234124"/>
    <w:rsid w:val="00235B67"/>
    <w:rsid w:val="002433BC"/>
    <w:rsid w:val="002448EF"/>
    <w:rsid w:val="00245294"/>
    <w:rsid w:val="00246140"/>
    <w:rsid w:val="002526D5"/>
    <w:rsid w:val="00261A0D"/>
    <w:rsid w:val="00261B82"/>
    <w:rsid w:val="002637A2"/>
    <w:rsid w:val="00263F15"/>
    <w:rsid w:val="002712A5"/>
    <w:rsid w:val="002808EF"/>
    <w:rsid w:val="00284797"/>
    <w:rsid w:val="00285797"/>
    <w:rsid w:val="0028775A"/>
    <w:rsid w:val="002920D7"/>
    <w:rsid w:val="00292E2B"/>
    <w:rsid w:val="0029487D"/>
    <w:rsid w:val="00296273"/>
    <w:rsid w:val="002964A6"/>
    <w:rsid w:val="00297D0A"/>
    <w:rsid w:val="002A5831"/>
    <w:rsid w:val="002A6789"/>
    <w:rsid w:val="002A7D1F"/>
    <w:rsid w:val="002B3559"/>
    <w:rsid w:val="002B5BCB"/>
    <w:rsid w:val="002C029A"/>
    <w:rsid w:val="002C02B6"/>
    <w:rsid w:val="002D20C3"/>
    <w:rsid w:val="002D2125"/>
    <w:rsid w:val="002D4B1E"/>
    <w:rsid w:val="002E3AB2"/>
    <w:rsid w:val="002E3BDB"/>
    <w:rsid w:val="002E5217"/>
    <w:rsid w:val="002E6AE8"/>
    <w:rsid w:val="002F012E"/>
    <w:rsid w:val="002F0433"/>
    <w:rsid w:val="002F2811"/>
    <w:rsid w:val="002F7151"/>
    <w:rsid w:val="002F781A"/>
    <w:rsid w:val="003015C9"/>
    <w:rsid w:val="00302DC3"/>
    <w:rsid w:val="00311CB0"/>
    <w:rsid w:val="0031246D"/>
    <w:rsid w:val="00315992"/>
    <w:rsid w:val="00315B2E"/>
    <w:rsid w:val="00320028"/>
    <w:rsid w:val="003202F6"/>
    <w:rsid w:val="003224CA"/>
    <w:rsid w:val="00326743"/>
    <w:rsid w:val="00336E0F"/>
    <w:rsid w:val="003373AB"/>
    <w:rsid w:val="003412F2"/>
    <w:rsid w:val="0034498F"/>
    <w:rsid w:val="00344FA2"/>
    <w:rsid w:val="00346FE4"/>
    <w:rsid w:val="00347716"/>
    <w:rsid w:val="00354673"/>
    <w:rsid w:val="0035544C"/>
    <w:rsid w:val="0036161C"/>
    <w:rsid w:val="00361F7F"/>
    <w:rsid w:val="003625DE"/>
    <w:rsid w:val="00364208"/>
    <w:rsid w:val="0036696E"/>
    <w:rsid w:val="003736DB"/>
    <w:rsid w:val="003776C5"/>
    <w:rsid w:val="00383008"/>
    <w:rsid w:val="00383506"/>
    <w:rsid w:val="00387687"/>
    <w:rsid w:val="00391726"/>
    <w:rsid w:val="003A4AA8"/>
    <w:rsid w:val="003B5205"/>
    <w:rsid w:val="003C1F39"/>
    <w:rsid w:val="003C39F0"/>
    <w:rsid w:val="003C42F9"/>
    <w:rsid w:val="003D1DA7"/>
    <w:rsid w:val="003D27C3"/>
    <w:rsid w:val="003D54A8"/>
    <w:rsid w:val="003D6CEC"/>
    <w:rsid w:val="003D715B"/>
    <w:rsid w:val="003E2813"/>
    <w:rsid w:val="003E2898"/>
    <w:rsid w:val="003F5A4B"/>
    <w:rsid w:val="003F5F06"/>
    <w:rsid w:val="003F67B6"/>
    <w:rsid w:val="003F7E17"/>
    <w:rsid w:val="00401CBC"/>
    <w:rsid w:val="004036D9"/>
    <w:rsid w:val="00412CD8"/>
    <w:rsid w:val="00413F6B"/>
    <w:rsid w:val="00423218"/>
    <w:rsid w:val="00425AD1"/>
    <w:rsid w:val="00433400"/>
    <w:rsid w:val="00433707"/>
    <w:rsid w:val="00434FEF"/>
    <w:rsid w:val="0043779B"/>
    <w:rsid w:val="0044066C"/>
    <w:rsid w:val="00441B9A"/>
    <w:rsid w:val="00441DD7"/>
    <w:rsid w:val="00442055"/>
    <w:rsid w:val="00444B25"/>
    <w:rsid w:val="00444C09"/>
    <w:rsid w:val="00446370"/>
    <w:rsid w:val="0045109D"/>
    <w:rsid w:val="00452C99"/>
    <w:rsid w:val="00457547"/>
    <w:rsid w:val="0046273F"/>
    <w:rsid w:val="004673AF"/>
    <w:rsid w:val="00473F81"/>
    <w:rsid w:val="00476580"/>
    <w:rsid w:val="00487770"/>
    <w:rsid w:val="00495C8A"/>
    <w:rsid w:val="00497941"/>
    <w:rsid w:val="004A1D8B"/>
    <w:rsid w:val="004A6AAC"/>
    <w:rsid w:val="004A71DD"/>
    <w:rsid w:val="004B7AF2"/>
    <w:rsid w:val="004C031E"/>
    <w:rsid w:val="004D26F9"/>
    <w:rsid w:val="004D3A79"/>
    <w:rsid w:val="004D4B64"/>
    <w:rsid w:val="004D7C74"/>
    <w:rsid w:val="004E7AB2"/>
    <w:rsid w:val="004F0D86"/>
    <w:rsid w:val="004F4013"/>
    <w:rsid w:val="004F76B1"/>
    <w:rsid w:val="00501F2C"/>
    <w:rsid w:val="00506B36"/>
    <w:rsid w:val="00510A0D"/>
    <w:rsid w:val="0051731B"/>
    <w:rsid w:val="005355A8"/>
    <w:rsid w:val="00537579"/>
    <w:rsid w:val="005476E9"/>
    <w:rsid w:val="00565B67"/>
    <w:rsid w:val="0058091B"/>
    <w:rsid w:val="0058393D"/>
    <w:rsid w:val="00594703"/>
    <w:rsid w:val="00597E66"/>
    <w:rsid w:val="005A05EF"/>
    <w:rsid w:val="005A1A84"/>
    <w:rsid w:val="005A2799"/>
    <w:rsid w:val="005A5994"/>
    <w:rsid w:val="005C0494"/>
    <w:rsid w:val="005C43F4"/>
    <w:rsid w:val="005C7DDB"/>
    <w:rsid w:val="005D1F27"/>
    <w:rsid w:val="005D736E"/>
    <w:rsid w:val="005E0D1A"/>
    <w:rsid w:val="005E2629"/>
    <w:rsid w:val="005F4797"/>
    <w:rsid w:val="005F4E45"/>
    <w:rsid w:val="00600479"/>
    <w:rsid w:val="006020F1"/>
    <w:rsid w:val="00602395"/>
    <w:rsid w:val="00621754"/>
    <w:rsid w:val="0062630C"/>
    <w:rsid w:val="00632792"/>
    <w:rsid w:val="0063286F"/>
    <w:rsid w:val="00632B0F"/>
    <w:rsid w:val="0064131A"/>
    <w:rsid w:val="006504A8"/>
    <w:rsid w:val="006507D8"/>
    <w:rsid w:val="00652CA7"/>
    <w:rsid w:val="00656F7B"/>
    <w:rsid w:val="006636B1"/>
    <w:rsid w:val="00663AE6"/>
    <w:rsid w:val="00674502"/>
    <w:rsid w:val="00684FE4"/>
    <w:rsid w:val="006A474B"/>
    <w:rsid w:val="006A7501"/>
    <w:rsid w:val="006A7F2D"/>
    <w:rsid w:val="006B12B4"/>
    <w:rsid w:val="006B74C5"/>
    <w:rsid w:val="006B7A9C"/>
    <w:rsid w:val="006C1B93"/>
    <w:rsid w:val="006C2319"/>
    <w:rsid w:val="006C5D04"/>
    <w:rsid w:val="006D69D0"/>
    <w:rsid w:val="006E0212"/>
    <w:rsid w:val="006E22E0"/>
    <w:rsid w:val="006E54AF"/>
    <w:rsid w:val="006E561C"/>
    <w:rsid w:val="006E6C35"/>
    <w:rsid w:val="006E6E9F"/>
    <w:rsid w:val="0070456E"/>
    <w:rsid w:val="00710F01"/>
    <w:rsid w:val="007147D9"/>
    <w:rsid w:val="0071547A"/>
    <w:rsid w:val="00721787"/>
    <w:rsid w:val="00721ACB"/>
    <w:rsid w:val="00723EC6"/>
    <w:rsid w:val="007265AB"/>
    <w:rsid w:val="007352D1"/>
    <w:rsid w:val="00742429"/>
    <w:rsid w:val="00743496"/>
    <w:rsid w:val="00743BD7"/>
    <w:rsid w:val="00760251"/>
    <w:rsid w:val="0076788E"/>
    <w:rsid w:val="007754E4"/>
    <w:rsid w:val="00777403"/>
    <w:rsid w:val="007822C1"/>
    <w:rsid w:val="00786135"/>
    <w:rsid w:val="00791720"/>
    <w:rsid w:val="00795E6A"/>
    <w:rsid w:val="00796EC3"/>
    <w:rsid w:val="00797964"/>
    <w:rsid w:val="007A0D2C"/>
    <w:rsid w:val="007A0F92"/>
    <w:rsid w:val="007A1559"/>
    <w:rsid w:val="007A78F1"/>
    <w:rsid w:val="007B79CA"/>
    <w:rsid w:val="007C3E3F"/>
    <w:rsid w:val="007C5434"/>
    <w:rsid w:val="007D0B21"/>
    <w:rsid w:val="007D1B84"/>
    <w:rsid w:val="007D4EAA"/>
    <w:rsid w:val="007E47C8"/>
    <w:rsid w:val="007E48C6"/>
    <w:rsid w:val="007F0EAC"/>
    <w:rsid w:val="007F6002"/>
    <w:rsid w:val="00815688"/>
    <w:rsid w:val="00822A8D"/>
    <w:rsid w:val="0082530F"/>
    <w:rsid w:val="0083494E"/>
    <w:rsid w:val="00845FCF"/>
    <w:rsid w:val="00847FA9"/>
    <w:rsid w:val="00855CD6"/>
    <w:rsid w:val="0087243C"/>
    <w:rsid w:val="008841EE"/>
    <w:rsid w:val="00884B8C"/>
    <w:rsid w:val="00890367"/>
    <w:rsid w:val="00890602"/>
    <w:rsid w:val="008955CF"/>
    <w:rsid w:val="008A3672"/>
    <w:rsid w:val="008A3BC4"/>
    <w:rsid w:val="008A5893"/>
    <w:rsid w:val="008B3CB8"/>
    <w:rsid w:val="008B5ED8"/>
    <w:rsid w:val="008B7615"/>
    <w:rsid w:val="008C745E"/>
    <w:rsid w:val="008D5A2D"/>
    <w:rsid w:val="008D7D28"/>
    <w:rsid w:val="008E5783"/>
    <w:rsid w:val="008E5EDA"/>
    <w:rsid w:val="008E6652"/>
    <w:rsid w:val="008F3AD3"/>
    <w:rsid w:val="008F449D"/>
    <w:rsid w:val="008F5888"/>
    <w:rsid w:val="00900234"/>
    <w:rsid w:val="0090253E"/>
    <w:rsid w:val="00903112"/>
    <w:rsid w:val="009061A2"/>
    <w:rsid w:val="0092175E"/>
    <w:rsid w:val="00923F7B"/>
    <w:rsid w:val="00934D3C"/>
    <w:rsid w:val="00935EA5"/>
    <w:rsid w:val="00946D2A"/>
    <w:rsid w:val="00951675"/>
    <w:rsid w:val="00953E04"/>
    <w:rsid w:val="00965791"/>
    <w:rsid w:val="00967357"/>
    <w:rsid w:val="00975E4B"/>
    <w:rsid w:val="0097628C"/>
    <w:rsid w:val="00990996"/>
    <w:rsid w:val="00991641"/>
    <w:rsid w:val="00991DEC"/>
    <w:rsid w:val="009B0603"/>
    <w:rsid w:val="009B1850"/>
    <w:rsid w:val="009B4CBA"/>
    <w:rsid w:val="009C5759"/>
    <w:rsid w:val="009C7153"/>
    <w:rsid w:val="009D1552"/>
    <w:rsid w:val="009D202A"/>
    <w:rsid w:val="009D24D6"/>
    <w:rsid w:val="009D29D2"/>
    <w:rsid w:val="009D474F"/>
    <w:rsid w:val="009D47E5"/>
    <w:rsid w:val="009D7B91"/>
    <w:rsid w:val="009E615C"/>
    <w:rsid w:val="009F2D16"/>
    <w:rsid w:val="00A04A38"/>
    <w:rsid w:val="00A075D7"/>
    <w:rsid w:val="00A16EA7"/>
    <w:rsid w:val="00A17671"/>
    <w:rsid w:val="00A22188"/>
    <w:rsid w:val="00A2426D"/>
    <w:rsid w:val="00A26A95"/>
    <w:rsid w:val="00A32CBC"/>
    <w:rsid w:val="00A32ECB"/>
    <w:rsid w:val="00A33CE0"/>
    <w:rsid w:val="00A35227"/>
    <w:rsid w:val="00A35305"/>
    <w:rsid w:val="00A43466"/>
    <w:rsid w:val="00A45F1A"/>
    <w:rsid w:val="00A477C1"/>
    <w:rsid w:val="00A55589"/>
    <w:rsid w:val="00A574B5"/>
    <w:rsid w:val="00A63AFC"/>
    <w:rsid w:val="00A64286"/>
    <w:rsid w:val="00A65C12"/>
    <w:rsid w:val="00A71CC0"/>
    <w:rsid w:val="00A8357D"/>
    <w:rsid w:val="00A8438B"/>
    <w:rsid w:val="00A9152F"/>
    <w:rsid w:val="00A91BBA"/>
    <w:rsid w:val="00A921B9"/>
    <w:rsid w:val="00A9301C"/>
    <w:rsid w:val="00A9712E"/>
    <w:rsid w:val="00AB19AC"/>
    <w:rsid w:val="00AB2DE7"/>
    <w:rsid w:val="00AC3EB1"/>
    <w:rsid w:val="00AC4B5E"/>
    <w:rsid w:val="00AC63E7"/>
    <w:rsid w:val="00AC6832"/>
    <w:rsid w:val="00AD5EC4"/>
    <w:rsid w:val="00AD757E"/>
    <w:rsid w:val="00AF769B"/>
    <w:rsid w:val="00B045F5"/>
    <w:rsid w:val="00B04D05"/>
    <w:rsid w:val="00B05498"/>
    <w:rsid w:val="00B06E65"/>
    <w:rsid w:val="00B11287"/>
    <w:rsid w:val="00B13285"/>
    <w:rsid w:val="00B13751"/>
    <w:rsid w:val="00B145AB"/>
    <w:rsid w:val="00B16B82"/>
    <w:rsid w:val="00B24FA5"/>
    <w:rsid w:val="00B2503C"/>
    <w:rsid w:val="00B2643A"/>
    <w:rsid w:val="00B30534"/>
    <w:rsid w:val="00B3187F"/>
    <w:rsid w:val="00B31CC1"/>
    <w:rsid w:val="00B35CA5"/>
    <w:rsid w:val="00B37F03"/>
    <w:rsid w:val="00B416BB"/>
    <w:rsid w:val="00B43BA3"/>
    <w:rsid w:val="00B45A28"/>
    <w:rsid w:val="00B51768"/>
    <w:rsid w:val="00B5234E"/>
    <w:rsid w:val="00B53D6A"/>
    <w:rsid w:val="00B73DE3"/>
    <w:rsid w:val="00B8718C"/>
    <w:rsid w:val="00B96401"/>
    <w:rsid w:val="00BA0C05"/>
    <w:rsid w:val="00BA10AB"/>
    <w:rsid w:val="00BA2CC8"/>
    <w:rsid w:val="00BB4E54"/>
    <w:rsid w:val="00BC041F"/>
    <w:rsid w:val="00BC2D05"/>
    <w:rsid w:val="00BD34AC"/>
    <w:rsid w:val="00BD4835"/>
    <w:rsid w:val="00BD7D59"/>
    <w:rsid w:val="00BE1B2B"/>
    <w:rsid w:val="00BE649A"/>
    <w:rsid w:val="00BE6C3D"/>
    <w:rsid w:val="00BF1B66"/>
    <w:rsid w:val="00BF7C68"/>
    <w:rsid w:val="00C07F7A"/>
    <w:rsid w:val="00C121BC"/>
    <w:rsid w:val="00C122A7"/>
    <w:rsid w:val="00C12377"/>
    <w:rsid w:val="00C15B21"/>
    <w:rsid w:val="00C256F4"/>
    <w:rsid w:val="00C3622F"/>
    <w:rsid w:val="00C41229"/>
    <w:rsid w:val="00C41B35"/>
    <w:rsid w:val="00C43F12"/>
    <w:rsid w:val="00C44FBE"/>
    <w:rsid w:val="00C51A95"/>
    <w:rsid w:val="00C5268D"/>
    <w:rsid w:val="00C53FAC"/>
    <w:rsid w:val="00C54D56"/>
    <w:rsid w:val="00C73345"/>
    <w:rsid w:val="00C74069"/>
    <w:rsid w:val="00C80A27"/>
    <w:rsid w:val="00C8345F"/>
    <w:rsid w:val="00C90602"/>
    <w:rsid w:val="00C94D8D"/>
    <w:rsid w:val="00CB0B86"/>
    <w:rsid w:val="00CB148B"/>
    <w:rsid w:val="00CB5EA0"/>
    <w:rsid w:val="00CC1100"/>
    <w:rsid w:val="00CC5F92"/>
    <w:rsid w:val="00CC6F03"/>
    <w:rsid w:val="00CD0106"/>
    <w:rsid w:val="00CD0D0D"/>
    <w:rsid w:val="00CD47A7"/>
    <w:rsid w:val="00CD4E44"/>
    <w:rsid w:val="00CE1437"/>
    <w:rsid w:val="00CF1488"/>
    <w:rsid w:val="00CF175C"/>
    <w:rsid w:val="00CF1B4F"/>
    <w:rsid w:val="00CF769E"/>
    <w:rsid w:val="00D06022"/>
    <w:rsid w:val="00D06096"/>
    <w:rsid w:val="00D0779B"/>
    <w:rsid w:val="00D11B4A"/>
    <w:rsid w:val="00D21D4D"/>
    <w:rsid w:val="00D24133"/>
    <w:rsid w:val="00D2612E"/>
    <w:rsid w:val="00D26EB7"/>
    <w:rsid w:val="00D3110D"/>
    <w:rsid w:val="00D31A76"/>
    <w:rsid w:val="00D3224E"/>
    <w:rsid w:val="00D32D1E"/>
    <w:rsid w:val="00D47415"/>
    <w:rsid w:val="00D629F8"/>
    <w:rsid w:val="00D65925"/>
    <w:rsid w:val="00D66058"/>
    <w:rsid w:val="00D77DEE"/>
    <w:rsid w:val="00D85758"/>
    <w:rsid w:val="00D9638A"/>
    <w:rsid w:val="00DA1385"/>
    <w:rsid w:val="00DA1FFA"/>
    <w:rsid w:val="00DB34DA"/>
    <w:rsid w:val="00DB7723"/>
    <w:rsid w:val="00DC0816"/>
    <w:rsid w:val="00DC190C"/>
    <w:rsid w:val="00DC1A01"/>
    <w:rsid w:val="00DC3E73"/>
    <w:rsid w:val="00DC795A"/>
    <w:rsid w:val="00DD2E73"/>
    <w:rsid w:val="00DD5425"/>
    <w:rsid w:val="00DE3FFD"/>
    <w:rsid w:val="00DF5631"/>
    <w:rsid w:val="00E01AB7"/>
    <w:rsid w:val="00E03D2C"/>
    <w:rsid w:val="00E049F2"/>
    <w:rsid w:val="00E05E1D"/>
    <w:rsid w:val="00E10154"/>
    <w:rsid w:val="00E10A7E"/>
    <w:rsid w:val="00E12061"/>
    <w:rsid w:val="00E14C5F"/>
    <w:rsid w:val="00E205F8"/>
    <w:rsid w:val="00E242B7"/>
    <w:rsid w:val="00E301BC"/>
    <w:rsid w:val="00E40475"/>
    <w:rsid w:val="00E40B62"/>
    <w:rsid w:val="00E50141"/>
    <w:rsid w:val="00E536D3"/>
    <w:rsid w:val="00E53FF4"/>
    <w:rsid w:val="00E565F0"/>
    <w:rsid w:val="00E60478"/>
    <w:rsid w:val="00E64D90"/>
    <w:rsid w:val="00E6514D"/>
    <w:rsid w:val="00E81EF1"/>
    <w:rsid w:val="00E84FA5"/>
    <w:rsid w:val="00EA0E86"/>
    <w:rsid w:val="00EA3020"/>
    <w:rsid w:val="00EA7413"/>
    <w:rsid w:val="00EB7CBB"/>
    <w:rsid w:val="00EC78CA"/>
    <w:rsid w:val="00ED2CFF"/>
    <w:rsid w:val="00ED7577"/>
    <w:rsid w:val="00EE016E"/>
    <w:rsid w:val="00EE3ACB"/>
    <w:rsid w:val="00EE3EAD"/>
    <w:rsid w:val="00EE52D7"/>
    <w:rsid w:val="00EF10CF"/>
    <w:rsid w:val="00EF12D6"/>
    <w:rsid w:val="00F01010"/>
    <w:rsid w:val="00F11315"/>
    <w:rsid w:val="00F11809"/>
    <w:rsid w:val="00F1375B"/>
    <w:rsid w:val="00F14A6D"/>
    <w:rsid w:val="00F151A9"/>
    <w:rsid w:val="00F170FC"/>
    <w:rsid w:val="00F17B52"/>
    <w:rsid w:val="00F2005B"/>
    <w:rsid w:val="00F21AD0"/>
    <w:rsid w:val="00F2618C"/>
    <w:rsid w:val="00F26732"/>
    <w:rsid w:val="00F270ED"/>
    <w:rsid w:val="00F2785F"/>
    <w:rsid w:val="00F30BF7"/>
    <w:rsid w:val="00F30DC0"/>
    <w:rsid w:val="00F35A7E"/>
    <w:rsid w:val="00F35BD6"/>
    <w:rsid w:val="00F360CC"/>
    <w:rsid w:val="00F7183F"/>
    <w:rsid w:val="00F71FEA"/>
    <w:rsid w:val="00F72014"/>
    <w:rsid w:val="00F72DF8"/>
    <w:rsid w:val="00F746B9"/>
    <w:rsid w:val="00F762C4"/>
    <w:rsid w:val="00F764E7"/>
    <w:rsid w:val="00F768DF"/>
    <w:rsid w:val="00F83506"/>
    <w:rsid w:val="00F837CD"/>
    <w:rsid w:val="00F86403"/>
    <w:rsid w:val="00FA7031"/>
    <w:rsid w:val="00FA7B78"/>
    <w:rsid w:val="00FC365D"/>
    <w:rsid w:val="00FC4041"/>
    <w:rsid w:val="00FD095D"/>
    <w:rsid w:val="00FD106F"/>
    <w:rsid w:val="00FD34F5"/>
    <w:rsid w:val="00FE3D8D"/>
    <w:rsid w:val="00FE7364"/>
    <w:rsid w:val="00FE7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ACB"/>
    <w:pPr>
      <w:spacing w:after="200" w:line="276" w:lineRule="auto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9638A"/>
    <w:pPr>
      <w:widowControl w:val="0"/>
      <w:suppressAutoHyphens/>
      <w:autoSpaceDE w:val="0"/>
      <w:ind w:firstLine="720"/>
      <w:jc w:val="both"/>
    </w:pPr>
    <w:rPr>
      <w:rFonts w:ascii="Arial" w:eastAsia="Times New Roman" w:hAnsi="Arial" w:cs="Arial"/>
      <w:lang w:eastAsia="ar-SA"/>
    </w:rPr>
  </w:style>
  <w:style w:type="paragraph" w:customStyle="1" w:styleId="ConsPlusTitle">
    <w:name w:val="ConsPlusTitle"/>
    <w:rsid w:val="00D9638A"/>
    <w:pPr>
      <w:widowControl w:val="0"/>
      <w:suppressAutoHyphens/>
      <w:autoSpaceDE w:val="0"/>
      <w:ind w:firstLine="709"/>
      <w:jc w:val="both"/>
    </w:pPr>
    <w:rPr>
      <w:rFonts w:ascii="Arial" w:eastAsia="Times New Roman" w:hAnsi="Arial" w:cs="Arial"/>
      <w:b/>
      <w:bCs/>
      <w:lang w:eastAsia="ar-SA"/>
    </w:rPr>
  </w:style>
  <w:style w:type="paragraph" w:customStyle="1" w:styleId="0">
    <w:name w:val="0"/>
    <w:basedOn w:val="ConsPlusNormal"/>
    <w:rsid w:val="00434FEF"/>
    <w:pPr>
      <w:widowControl/>
      <w:ind w:firstLine="851"/>
    </w:pPr>
    <w:rPr>
      <w:rFonts w:ascii="Times New Roman" w:eastAsia="Arial" w:hAnsi="Times New Roman" w:cs="Times New Roman"/>
      <w:sz w:val="28"/>
      <w:szCs w:val="28"/>
    </w:rPr>
  </w:style>
  <w:style w:type="paragraph" w:customStyle="1" w:styleId="000">
    <w:name w:val="000"/>
    <w:basedOn w:val="0"/>
    <w:rsid w:val="00434FEF"/>
    <w:pPr>
      <w:tabs>
        <w:tab w:val="left" w:pos="0"/>
        <w:tab w:val="left" w:pos="1134"/>
        <w:tab w:val="num" w:pos="2155"/>
      </w:tabs>
      <w:ind w:left="2422" w:hanging="267"/>
    </w:pPr>
  </w:style>
  <w:style w:type="paragraph" w:customStyle="1" w:styleId="00">
    <w:name w:val="0 прим"/>
    <w:basedOn w:val="0"/>
    <w:rsid w:val="00261A0D"/>
    <w:rPr>
      <w:i/>
    </w:rPr>
  </w:style>
  <w:style w:type="paragraph" w:customStyle="1" w:styleId="01">
    <w:name w:val="0 табл"/>
    <w:basedOn w:val="ConsPlusNormal"/>
    <w:rsid w:val="00261A0D"/>
    <w:pPr>
      <w:widowControl/>
      <w:ind w:firstLine="0"/>
      <w:jc w:val="center"/>
    </w:pPr>
    <w:rPr>
      <w:rFonts w:ascii="Times New Roman" w:eastAsia="Arial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4F76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E1B2B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numbering" w:customStyle="1" w:styleId="1">
    <w:name w:val="Стиль1"/>
    <w:uiPriority w:val="99"/>
    <w:rsid w:val="00B416BB"/>
    <w:pPr>
      <w:numPr>
        <w:numId w:val="3"/>
      </w:numPr>
    </w:pPr>
  </w:style>
  <w:style w:type="paragraph" w:styleId="a4">
    <w:name w:val="List Paragraph"/>
    <w:basedOn w:val="a"/>
    <w:uiPriority w:val="34"/>
    <w:qFormat/>
    <w:rsid w:val="00B30534"/>
    <w:pPr>
      <w:ind w:left="708"/>
    </w:pPr>
  </w:style>
  <w:style w:type="paragraph" w:styleId="3">
    <w:name w:val="Body Text Indent 3"/>
    <w:basedOn w:val="a"/>
    <w:link w:val="30"/>
    <w:uiPriority w:val="99"/>
    <w:semiHidden/>
    <w:unhideWhenUsed/>
    <w:rsid w:val="009B0603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link w:val="3"/>
    <w:uiPriority w:val="99"/>
    <w:semiHidden/>
    <w:rsid w:val="009B0603"/>
    <w:rPr>
      <w:rFonts w:ascii="Times New Roman" w:eastAsia="Times New Roman" w:hAnsi="Times New Roman"/>
      <w:sz w:val="16"/>
      <w:szCs w:val="16"/>
      <w:lang w:eastAsia="ar-SA"/>
    </w:rPr>
  </w:style>
  <w:style w:type="paragraph" w:styleId="a5">
    <w:name w:val="Normal (Web)"/>
    <w:aliases w:val="Обычный (Web)"/>
    <w:basedOn w:val="a"/>
    <w:uiPriority w:val="99"/>
    <w:rsid w:val="009B060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grame">
    <w:name w:val="grame"/>
    <w:uiPriority w:val="99"/>
    <w:rsid w:val="009B0603"/>
    <w:rPr>
      <w:rFonts w:cs="Times New Roman"/>
    </w:rPr>
  </w:style>
  <w:style w:type="paragraph" w:styleId="a6">
    <w:name w:val="Plain Text"/>
    <w:basedOn w:val="a"/>
    <w:link w:val="a7"/>
    <w:uiPriority w:val="99"/>
    <w:rsid w:val="00A91BBA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7">
    <w:name w:val="Текст Знак"/>
    <w:link w:val="a6"/>
    <w:uiPriority w:val="99"/>
    <w:rsid w:val="00A91BBA"/>
    <w:rPr>
      <w:rFonts w:ascii="Courier New" w:eastAsia="Times New Roman" w:hAnsi="Courier New" w:cs="Courier New"/>
    </w:rPr>
  </w:style>
  <w:style w:type="paragraph" w:styleId="a8">
    <w:name w:val="Body Text Indent"/>
    <w:basedOn w:val="a"/>
    <w:link w:val="a9"/>
    <w:uiPriority w:val="99"/>
    <w:semiHidden/>
    <w:unhideWhenUsed/>
    <w:rsid w:val="005A5994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rsid w:val="005A5994"/>
    <w:rPr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5A59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5A5994"/>
    <w:rPr>
      <w:sz w:val="22"/>
      <w:szCs w:val="22"/>
      <w:lang w:eastAsia="en-US"/>
    </w:rPr>
  </w:style>
  <w:style w:type="character" w:customStyle="1" w:styleId="spelle">
    <w:name w:val="spelle"/>
    <w:uiPriority w:val="99"/>
    <w:rsid w:val="005A5994"/>
    <w:rPr>
      <w:rFonts w:cs="Times New Roman"/>
    </w:rPr>
  </w:style>
  <w:style w:type="character" w:customStyle="1" w:styleId="8">
    <w:name w:val="Знак8"/>
    <w:semiHidden/>
    <w:locked/>
    <w:rsid w:val="008F5888"/>
    <w:rPr>
      <w:rFonts w:ascii="Courier New" w:hAnsi="Courier New" w:cs="Courier New"/>
      <w:b/>
      <w:bCs/>
      <w:sz w:val="20"/>
      <w:szCs w:val="20"/>
    </w:rPr>
  </w:style>
  <w:style w:type="paragraph" w:customStyle="1" w:styleId="ConsNonformat">
    <w:name w:val="ConsNonformat"/>
    <w:rsid w:val="008F5888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6C2319"/>
  </w:style>
  <w:style w:type="paragraph" w:styleId="aa">
    <w:name w:val="header"/>
    <w:basedOn w:val="a"/>
    <w:link w:val="ab"/>
    <w:uiPriority w:val="99"/>
    <w:unhideWhenUsed/>
    <w:rsid w:val="005C049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C0494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049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C0494"/>
    <w:rPr>
      <w:sz w:val="22"/>
      <w:szCs w:val="22"/>
      <w:lang w:eastAsia="en-US"/>
    </w:rPr>
  </w:style>
  <w:style w:type="paragraph" w:styleId="ae">
    <w:name w:val="Document Map"/>
    <w:basedOn w:val="a"/>
    <w:link w:val="af"/>
    <w:uiPriority w:val="99"/>
    <w:semiHidden/>
    <w:unhideWhenUsed/>
    <w:rsid w:val="00D65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D6592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ConsPlusNormal">
    <w:name w:val="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C35B4-D7CF-46C8-A811-94D9690D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59</Pages>
  <Words>19422</Words>
  <Characters>110712</Characters>
  <Application>Microsoft Office Word</Application>
  <DocSecurity>0</DocSecurity>
  <Lines>922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AndreevaTV</dc:creator>
  <cp:lastModifiedBy>ААА</cp:lastModifiedBy>
  <cp:revision>44</cp:revision>
  <cp:lastPrinted>2099-01-07T20:33:00Z</cp:lastPrinted>
  <dcterms:created xsi:type="dcterms:W3CDTF">2016-05-14T19:16:00Z</dcterms:created>
  <dcterms:modified xsi:type="dcterms:W3CDTF">2017-11-30T18:35:00Z</dcterms:modified>
</cp:coreProperties>
</file>