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85C9" w14:textId="77777777" w:rsidR="0069793C" w:rsidRPr="00215BF3" w:rsidRDefault="0069793C" w:rsidP="0069793C">
      <w:pPr>
        <w:pStyle w:val="a3"/>
        <w:contextualSpacing/>
        <w:jc w:val="right"/>
        <w:outlineLvl w:val="0"/>
        <w:rPr>
          <w:sz w:val="28"/>
          <w:szCs w:val="28"/>
        </w:rPr>
      </w:pPr>
      <w:bookmarkStart w:id="0" w:name="_Hlk151112020"/>
      <w:r w:rsidRPr="00215BF3">
        <w:rPr>
          <w:sz w:val="28"/>
          <w:szCs w:val="28"/>
        </w:rPr>
        <w:t xml:space="preserve">Приложение к Постановлению </w:t>
      </w:r>
    </w:p>
    <w:p w14:paraId="1D594AAF" w14:textId="77777777" w:rsidR="0069793C" w:rsidRPr="00215BF3" w:rsidRDefault="0069793C" w:rsidP="0069793C">
      <w:pPr>
        <w:pStyle w:val="a3"/>
        <w:ind w:firstLine="345"/>
        <w:contextualSpacing/>
        <w:jc w:val="right"/>
        <w:rPr>
          <w:sz w:val="28"/>
          <w:szCs w:val="28"/>
        </w:rPr>
      </w:pPr>
      <w:r w:rsidRPr="00215BF3">
        <w:rPr>
          <w:sz w:val="28"/>
          <w:szCs w:val="28"/>
        </w:rPr>
        <w:t>Администрации Конаковского района</w:t>
      </w:r>
    </w:p>
    <w:p w14:paraId="0592ED2D" w14:textId="77777777" w:rsidR="0069793C" w:rsidRPr="00215BF3" w:rsidRDefault="0069793C" w:rsidP="0069793C">
      <w:pPr>
        <w:pStyle w:val="a3"/>
        <w:ind w:firstLine="345"/>
        <w:contextualSpacing/>
        <w:jc w:val="right"/>
        <w:rPr>
          <w:sz w:val="28"/>
          <w:szCs w:val="28"/>
        </w:rPr>
      </w:pPr>
      <w:r w:rsidRPr="00215BF3">
        <w:rPr>
          <w:sz w:val="28"/>
          <w:szCs w:val="28"/>
        </w:rPr>
        <w:t>Тверской области</w:t>
      </w:r>
    </w:p>
    <w:p w14:paraId="70A18367" w14:textId="77777777" w:rsidR="0069793C" w:rsidRPr="00215BF3" w:rsidRDefault="0069793C" w:rsidP="0069793C">
      <w:pPr>
        <w:pStyle w:val="a3"/>
        <w:ind w:firstLine="346"/>
        <w:contextualSpacing/>
        <w:jc w:val="right"/>
        <w:rPr>
          <w:sz w:val="28"/>
          <w:szCs w:val="28"/>
        </w:rPr>
      </w:pPr>
      <w:r w:rsidRPr="00215BF3">
        <w:rPr>
          <w:sz w:val="28"/>
          <w:szCs w:val="28"/>
        </w:rPr>
        <w:t>От _____.______.20_____  № ______</w:t>
      </w:r>
    </w:p>
    <w:p w14:paraId="7F3AFF20" w14:textId="77777777" w:rsidR="0069793C" w:rsidRPr="00215BF3" w:rsidRDefault="0069793C" w:rsidP="0069793C">
      <w:pPr>
        <w:jc w:val="right"/>
        <w:rPr>
          <w:sz w:val="28"/>
          <w:szCs w:val="28"/>
        </w:rPr>
      </w:pPr>
    </w:p>
    <w:p w14:paraId="155A6072" w14:textId="77777777" w:rsidR="0069793C" w:rsidRPr="00215BF3" w:rsidRDefault="0069793C" w:rsidP="0069793C">
      <w:pPr>
        <w:rPr>
          <w:sz w:val="28"/>
          <w:szCs w:val="28"/>
        </w:rPr>
      </w:pPr>
    </w:p>
    <w:p w14:paraId="4732A598" w14:textId="77777777" w:rsidR="0069793C" w:rsidRPr="00215BF3" w:rsidRDefault="0069793C" w:rsidP="0069793C">
      <w:pPr>
        <w:rPr>
          <w:sz w:val="28"/>
          <w:szCs w:val="28"/>
        </w:rPr>
      </w:pPr>
    </w:p>
    <w:p w14:paraId="7D078A30" w14:textId="77777777" w:rsidR="0069793C" w:rsidRPr="00215BF3" w:rsidRDefault="0069793C" w:rsidP="0069793C">
      <w:pPr>
        <w:rPr>
          <w:sz w:val="28"/>
          <w:szCs w:val="28"/>
        </w:rPr>
      </w:pPr>
    </w:p>
    <w:p w14:paraId="254D48B4" w14:textId="77777777" w:rsidR="0069793C" w:rsidRPr="00215BF3" w:rsidRDefault="0069793C" w:rsidP="0069793C">
      <w:pPr>
        <w:rPr>
          <w:sz w:val="28"/>
          <w:szCs w:val="28"/>
        </w:rPr>
      </w:pPr>
    </w:p>
    <w:p w14:paraId="20EADF35" w14:textId="77777777" w:rsidR="0069793C" w:rsidRPr="00215BF3" w:rsidRDefault="0069793C" w:rsidP="0069793C">
      <w:pPr>
        <w:rPr>
          <w:sz w:val="28"/>
          <w:szCs w:val="28"/>
        </w:rPr>
      </w:pPr>
    </w:p>
    <w:p w14:paraId="6D81C879" w14:textId="77777777" w:rsidR="0069793C" w:rsidRPr="00215BF3" w:rsidRDefault="0069793C" w:rsidP="0069793C">
      <w:pPr>
        <w:rPr>
          <w:sz w:val="28"/>
          <w:szCs w:val="28"/>
        </w:rPr>
      </w:pPr>
    </w:p>
    <w:p w14:paraId="26F4AA18" w14:textId="77777777" w:rsidR="0069793C" w:rsidRPr="00215BF3" w:rsidRDefault="0069793C" w:rsidP="0069793C">
      <w:pPr>
        <w:rPr>
          <w:sz w:val="28"/>
          <w:szCs w:val="28"/>
        </w:rPr>
      </w:pPr>
    </w:p>
    <w:p w14:paraId="132E0FFF" w14:textId="77777777" w:rsidR="0069793C" w:rsidRPr="00215BF3" w:rsidRDefault="0069793C" w:rsidP="0069793C">
      <w:pPr>
        <w:rPr>
          <w:sz w:val="28"/>
          <w:szCs w:val="28"/>
        </w:rPr>
      </w:pPr>
    </w:p>
    <w:p w14:paraId="692862BB" w14:textId="77777777" w:rsidR="0069793C" w:rsidRPr="00215BF3" w:rsidRDefault="0069793C" w:rsidP="0069793C">
      <w:pPr>
        <w:rPr>
          <w:sz w:val="28"/>
          <w:szCs w:val="28"/>
        </w:rPr>
      </w:pPr>
    </w:p>
    <w:p w14:paraId="4D608982" w14:textId="77777777" w:rsidR="0069793C" w:rsidRPr="00215BF3" w:rsidRDefault="0069793C" w:rsidP="0069793C">
      <w:pPr>
        <w:rPr>
          <w:sz w:val="28"/>
          <w:szCs w:val="28"/>
        </w:rPr>
      </w:pPr>
    </w:p>
    <w:p w14:paraId="0B881772" w14:textId="77777777" w:rsidR="0069793C" w:rsidRPr="00215BF3" w:rsidRDefault="0069793C" w:rsidP="0069793C">
      <w:pPr>
        <w:rPr>
          <w:sz w:val="28"/>
          <w:szCs w:val="28"/>
        </w:rPr>
      </w:pPr>
    </w:p>
    <w:p w14:paraId="7EF8345F" w14:textId="77777777" w:rsidR="0069793C" w:rsidRPr="00215BF3" w:rsidRDefault="0069793C" w:rsidP="0069793C">
      <w:pPr>
        <w:autoSpaceDE w:val="0"/>
        <w:ind w:firstLine="540"/>
        <w:jc w:val="both"/>
        <w:rPr>
          <w:sz w:val="28"/>
          <w:szCs w:val="28"/>
        </w:rPr>
      </w:pPr>
    </w:p>
    <w:p w14:paraId="12FE170D" w14:textId="77777777" w:rsidR="0069793C" w:rsidRPr="00215BF3" w:rsidRDefault="0069793C" w:rsidP="0069793C">
      <w:pPr>
        <w:autoSpaceDE w:val="0"/>
        <w:jc w:val="center"/>
        <w:rPr>
          <w:b/>
        </w:rPr>
      </w:pPr>
      <w:r w:rsidRPr="00215BF3">
        <w:rPr>
          <w:b/>
          <w:sz w:val="28"/>
          <w:szCs w:val="28"/>
        </w:rPr>
        <w:t xml:space="preserve">МУНИЦИПАЛЬНАЯ ПРОГРАММА </w:t>
      </w:r>
    </w:p>
    <w:p w14:paraId="38C70EFC" w14:textId="77777777" w:rsidR="0069793C" w:rsidRPr="00215BF3" w:rsidRDefault="0069793C" w:rsidP="0069793C">
      <w:pPr>
        <w:tabs>
          <w:tab w:val="left" w:pos="7371"/>
        </w:tabs>
        <w:autoSpaceDE w:val="0"/>
        <w:jc w:val="center"/>
        <w:rPr>
          <w:b/>
        </w:rPr>
      </w:pPr>
      <w:r w:rsidRPr="00215BF3">
        <w:rPr>
          <w:b/>
          <w:sz w:val="28"/>
          <w:szCs w:val="28"/>
        </w:rPr>
        <w:t xml:space="preserve"> «Содействие развитию гражданского общества Конаковского муниципального округа Тверской области» на 2024 – 2028 годы</w:t>
      </w:r>
    </w:p>
    <w:p w14:paraId="4796BB67" w14:textId="77777777" w:rsidR="0069793C" w:rsidRPr="00215BF3" w:rsidRDefault="0069793C" w:rsidP="0069793C">
      <w:pPr>
        <w:autoSpaceDE w:val="0"/>
        <w:jc w:val="center"/>
        <w:rPr>
          <w:b/>
          <w:sz w:val="28"/>
          <w:szCs w:val="28"/>
        </w:rPr>
      </w:pPr>
    </w:p>
    <w:p w14:paraId="7CA040CC" w14:textId="77777777" w:rsidR="0069793C" w:rsidRPr="00215BF3" w:rsidRDefault="0069793C" w:rsidP="0069793C">
      <w:pPr>
        <w:autoSpaceDE w:val="0"/>
        <w:jc w:val="center"/>
        <w:rPr>
          <w:sz w:val="28"/>
          <w:szCs w:val="28"/>
        </w:rPr>
      </w:pPr>
    </w:p>
    <w:p w14:paraId="2AE2BEE8" w14:textId="77777777" w:rsidR="0069793C" w:rsidRPr="00215BF3" w:rsidRDefault="0069793C" w:rsidP="0069793C">
      <w:pPr>
        <w:autoSpaceDE w:val="0"/>
        <w:jc w:val="center"/>
        <w:rPr>
          <w:sz w:val="28"/>
          <w:szCs w:val="28"/>
        </w:rPr>
      </w:pPr>
    </w:p>
    <w:p w14:paraId="57C29A3B" w14:textId="77777777" w:rsidR="0069793C" w:rsidRPr="00215BF3" w:rsidRDefault="0069793C" w:rsidP="0069793C">
      <w:pPr>
        <w:autoSpaceDE w:val="0"/>
        <w:jc w:val="center"/>
        <w:rPr>
          <w:sz w:val="28"/>
          <w:szCs w:val="28"/>
        </w:rPr>
      </w:pPr>
    </w:p>
    <w:p w14:paraId="5FA39C01" w14:textId="77777777" w:rsidR="0069793C" w:rsidRPr="00215BF3" w:rsidRDefault="0069793C" w:rsidP="0069793C">
      <w:pPr>
        <w:autoSpaceDE w:val="0"/>
        <w:jc w:val="center"/>
        <w:rPr>
          <w:sz w:val="28"/>
          <w:szCs w:val="28"/>
        </w:rPr>
      </w:pPr>
    </w:p>
    <w:p w14:paraId="22A4B2A6" w14:textId="77777777" w:rsidR="0069793C" w:rsidRPr="00215BF3" w:rsidRDefault="0069793C" w:rsidP="0069793C">
      <w:pPr>
        <w:autoSpaceDE w:val="0"/>
        <w:jc w:val="center"/>
        <w:rPr>
          <w:sz w:val="28"/>
          <w:szCs w:val="28"/>
        </w:rPr>
      </w:pPr>
    </w:p>
    <w:p w14:paraId="23664D71" w14:textId="77777777" w:rsidR="0069793C" w:rsidRPr="00215BF3" w:rsidRDefault="0069793C" w:rsidP="0069793C">
      <w:pPr>
        <w:autoSpaceDE w:val="0"/>
        <w:jc w:val="center"/>
        <w:rPr>
          <w:sz w:val="28"/>
          <w:szCs w:val="28"/>
        </w:rPr>
      </w:pPr>
    </w:p>
    <w:p w14:paraId="26B5B84D" w14:textId="77777777" w:rsidR="0069793C" w:rsidRPr="00215BF3" w:rsidRDefault="0069793C" w:rsidP="0069793C">
      <w:pPr>
        <w:autoSpaceDE w:val="0"/>
        <w:jc w:val="center"/>
        <w:rPr>
          <w:sz w:val="28"/>
          <w:szCs w:val="28"/>
        </w:rPr>
      </w:pPr>
    </w:p>
    <w:p w14:paraId="246C2A0E" w14:textId="77777777" w:rsidR="0069793C" w:rsidRPr="00215BF3" w:rsidRDefault="0069793C" w:rsidP="0069793C">
      <w:pPr>
        <w:autoSpaceDE w:val="0"/>
        <w:jc w:val="center"/>
        <w:rPr>
          <w:sz w:val="28"/>
          <w:szCs w:val="28"/>
        </w:rPr>
      </w:pPr>
    </w:p>
    <w:p w14:paraId="64962AE2" w14:textId="77777777" w:rsidR="0069793C" w:rsidRPr="00215BF3" w:rsidRDefault="0069793C" w:rsidP="0069793C">
      <w:pPr>
        <w:autoSpaceDE w:val="0"/>
        <w:jc w:val="center"/>
        <w:rPr>
          <w:sz w:val="28"/>
          <w:szCs w:val="28"/>
        </w:rPr>
      </w:pPr>
    </w:p>
    <w:p w14:paraId="6FF80B19" w14:textId="77777777" w:rsidR="0069793C" w:rsidRPr="00215BF3" w:rsidRDefault="0069793C" w:rsidP="0069793C">
      <w:pPr>
        <w:autoSpaceDE w:val="0"/>
        <w:jc w:val="center"/>
        <w:rPr>
          <w:sz w:val="28"/>
          <w:szCs w:val="28"/>
        </w:rPr>
      </w:pPr>
    </w:p>
    <w:p w14:paraId="19CEA69C" w14:textId="77777777" w:rsidR="0069793C" w:rsidRPr="00215BF3" w:rsidRDefault="0069793C" w:rsidP="0069793C">
      <w:pPr>
        <w:autoSpaceDE w:val="0"/>
        <w:jc w:val="center"/>
        <w:rPr>
          <w:sz w:val="28"/>
          <w:szCs w:val="28"/>
        </w:rPr>
      </w:pPr>
    </w:p>
    <w:p w14:paraId="27DA7123" w14:textId="77777777" w:rsidR="0069793C" w:rsidRPr="00215BF3" w:rsidRDefault="0069793C" w:rsidP="0069793C">
      <w:pPr>
        <w:autoSpaceDE w:val="0"/>
        <w:jc w:val="center"/>
        <w:rPr>
          <w:sz w:val="28"/>
          <w:szCs w:val="28"/>
        </w:rPr>
      </w:pPr>
    </w:p>
    <w:p w14:paraId="0233039E" w14:textId="77777777" w:rsidR="0069793C" w:rsidRPr="00215BF3" w:rsidRDefault="0069793C" w:rsidP="0069793C">
      <w:pPr>
        <w:autoSpaceDE w:val="0"/>
        <w:jc w:val="center"/>
        <w:rPr>
          <w:sz w:val="28"/>
          <w:szCs w:val="28"/>
        </w:rPr>
      </w:pPr>
    </w:p>
    <w:p w14:paraId="7A1E64D7" w14:textId="77777777" w:rsidR="0069793C" w:rsidRPr="00215BF3" w:rsidRDefault="0069793C" w:rsidP="0069793C">
      <w:pPr>
        <w:autoSpaceDE w:val="0"/>
        <w:jc w:val="center"/>
        <w:rPr>
          <w:sz w:val="28"/>
          <w:szCs w:val="28"/>
        </w:rPr>
      </w:pPr>
    </w:p>
    <w:p w14:paraId="7B0F7EE5" w14:textId="77777777" w:rsidR="0069793C" w:rsidRPr="00215BF3" w:rsidRDefault="0069793C" w:rsidP="0069793C">
      <w:pPr>
        <w:autoSpaceDE w:val="0"/>
        <w:jc w:val="center"/>
        <w:rPr>
          <w:sz w:val="28"/>
          <w:szCs w:val="28"/>
        </w:rPr>
      </w:pPr>
    </w:p>
    <w:p w14:paraId="1C84129A" w14:textId="77777777" w:rsidR="0069793C" w:rsidRPr="00215BF3" w:rsidRDefault="0069793C" w:rsidP="0069793C">
      <w:pPr>
        <w:autoSpaceDE w:val="0"/>
        <w:jc w:val="center"/>
        <w:rPr>
          <w:sz w:val="28"/>
          <w:szCs w:val="28"/>
        </w:rPr>
      </w:pPr>
    </w:p>
    <w:p w14:paraId="11CA57B8" w14:textId="77777777" w:rsidR="0069793C" w:rsidRPr="00215BF3" w:rsidRDefault="0069793C" w:rsidP="0069793C">
      <w:pPr>
        <w:autoSpaceDE w:val="0"/>
        <w:jc w:val="center"/>
        <w:rPr>
          <w:sz w:val="28"/>
          <w:szCs w:val="28"/>
        </w:rPr>
      </w:pPr>
    </w:p>
    <w:p w14:paraId="1A93E30C" w14:textId="77777777" w:rsidR="0069793C" w:rsidRPr="00215BF3" w:rsidRDefault="0069793C" w:rsidP="0069793C">
      <w:pPr>
        <w:autoSpaceDE w:val="0"/>
        <w:jc w:val="center"/>
        <w:rPr>
          <w:sz w:val="28"/>
          <w:szCs w:val="28"/>
        </w:rPr>
      </w:pPr>
    </w:p>
    <w:p w14:paraId="3679F57D" w14:textId="77777777" w:rsidR="0069793C" w:rsidRPr="00215BF3" w:rsidRDefault="0069793C" w:rsidP="0069793C">
      <w:pPr>
        <w:autoSpaceDE w:val="0"/>
        <w:jc w:val="center"/>
        <w:rPr>
          <w:sz w:val="28"/>
          <w:szCs w:val="28"/>
        </w:rPr>
      </w:pPr>
    </w:p>
    <w:p w14:paraId="7FCB83BD" w14:textId="77777777" w:rsidR="0069793C" w:rsidRPr="00215BF3" w:rsidRDefault="0069793C" w:rsidP="0069793C">
      <w:pPr>
        <w:autoSpaceDE w:val="0"/>
        <w:jc w:val="center"/>
        <w:rPr>
          <w:sz w:val="28"/>
          <w:szCs w:val="28"/>
        </w:rPr>
      </w:pPr>
    </w:p>
    <w:p w14:paraId="3D89E6DE" w14:textId="77777777" w:rsidR="0069793C" w:rsidRPr="00215BF3" w:rsidRDefault="0069793C" w:rsidP="0069793C">
      <w:pPr>
        <w:autoSpaceDE w:val="0"/>
        <w:jc w:val="center"/>
        <w:rPr>
          <w:sz w:val="28"/>
          <w:szCs w:val="28"/>
        </w:rPr>
      </w:pPr>
    </w:p>
    <w:p w14:paraId="6E6A9A34" w14:textId="77777777" w:rsidR="0069793C" w:rsidRPr="00215BF3" w:rsidRDefault="0069793C" w:rsidP="0069793C">
      <w:pPr>
        <w:autoSpaceDE w:val="0"/>
        <w:jc w:val="center"/>
        <w:rPr>
          <w:sz w:val="28"/>
          <w:szCs w:val="28"/>
        </w:rPr>
      </w:pPr>
      <w:r w:rsidRPr="00215BF3">
        <w:rPr>
          <w:sz w:val="28"/>
          <w:szCs w:val="28"/>
        </w:rPr>
        <w:t>г. Конаково</w:t>
      </w:r>
    </w:p>
    <w:p w14:paraId="0AAAA8A4" w14:textId="77777777" w:rsidR="0069793C" w:rsidRPr="00215BF3" w:rsidRDefault="0069793C" w:rsidP="0069793C">
      <w:pPr>
        <w:autoSpaceDE w:val="0"/>
        <w:jc w:val="center"/>
        <w:rPr>
          <w:sz w:val="28"/>
          <w:szCs w:val="28"/>
        </w:rPr>
      </w:pPr>
      <w:r w:rsidRPr="00215BF3">
        <w:rPr>
          <w:sz w:val="28"/>
          <w:szCs w:val="28"/>
        </w:rPr>
        <w:t>2023 год</w:t>
      </w:r>
    </w:p>
    <w:p w14:paraId="501456D9" w14:textId="77777777" w:rsidR="0069793C" w:rsidRPr="00215BF3" w:rsidRDefault="0069793C" w:rsidP="0069793C">
      <w:pPr>
        <w:autoSpaceDE w:val="0"/>
        <w:jc w:val="center"/>
        <w:rPr>
          <w:sz w:val="28"/>
          <w:szCs w:val="28"/>
        </w:rPr>
      </w:pPr>
    </w:p>
    <w:p w14:paraId="3754904F" w14:textId="77777777" w:rsidR="0069793C" w:rsidRPr="00215BF3" w:rsidRDefault="0069793C" w:rsidP="0069793C">
      <w:pPr>
        <w:autoSpaceDE w:val="0"/>
        <w:jc w:val="center"/>
        <w:rPr>
          <w:b/>
          <w:sz w:val="28"/>
          <w:szCs w:val="28"/>
        </w:rPr>
      </w:pPr>
    </w:p>
    <w:p w14:paraId="4230F97F" w14:textId="77777777" w:rsidR="0069793C" w:rsidRPr="00215BF3" w:rsidRDefault="0069793C" w:rsidP="0069793C">
      <w:pPr>
        <w:autoSpaceDE w:val="0"/>
        <w:jc w:val="center"/>
        <w:rPr>
          <w:b/>
          <w:sz w:val="28"/>
          <w:szCs w:val="28"/>
        </w:rPr>
      </w:pPr>
      <w:r w:rsidRPr="00215BF3">
        <w:rPr>
          <w:b/>
          <w:sz w:val="28"/>
          <w:szCs w:val="28"/>
        </w:rPr>
        <w:t xml:space="preserve">Паспорт </w:t>
      </w:r>
    </w:p>
    <w:p w14:paraId="6BE04BF5" w14:textId="77777777" w:rsidR="0069793C" w:rsidRPr="00215BF3" w:rsidRDefault="0069793C" w:rsidP="0069793C">
      <w:pPr>
        <w:autoSpaceDE w:val="0"/>
        <w:jc w:val="center"/>
        <w:rPr>
          <w:b/>
          <w:sz w:val="28"/>
          <w:szCs w:val="28"/>
        </w:rPr>
      </w:pPr>
      <w:r w:rsidRPr="00215BF3">
        <w:rPr>
          <w:b/>
          <w:sz w:val="28"/>
          <w:szCs w:val="28"/>
        </w:rPr>
        <w:t xml:space="preserve">муниципальной программы </w:t>
      </w:r>
    </w:p>
    <w:p w14:paraId="16CEF982" w14:textId="77777777" w:rsidR="0069793C" w:rsidRPr="00215BF3" w:rsidRDefault="0069793C" w:rsidP="0069793C">
      <w:pPr>
        <w:autoSpaceDE w:val="0"/>
        <w:jc w:val="center"/>
        <w:rPr>
          <w:sz w:val="28"/>
          <w:szCs w:val="28"/>
        </w:rPr>
      </w:pPr>
    </w:p>
    <w:tbl>
      <w:tblPr>
        <w:tblW w:w="10228" w:type="dxa"/>
        <w:tblInd w:w="-639" w:type="dxa"/>
        <w:tblLayout w:type="fixed"/>
        <w:tblCellMar>
          <w:left w:w="70" w:type="dxa"/>
          <w:right w:w="70" w:type="dxa"/>
        </w:tblCellMar>
        <w:tblLook w:val="0000" w:firstRow="0" w:lastRow="0" w:firstColumn="0" w:lastColumn="0" w:noHBand="0" w:noVBand="0"/>
      </w:tblPr>
      <w:tblGrid>
        <w:gridCol w:w="4111"/>
        <w:gridCol w:w="6117"/>
      </w:tblGrid>
      <w:tr w:rsidR="0069793C" w:rsidRPr="00215BF3" w14:paraId="046BF769" w14:textId="77777777" w:rsidTr="00B0708C">
        <w:trPr>
          <w:trHeight w:val="240"/>
        </w:trPr>
        <w:tc>
          <w:tcPr>
            <w:tcW w:w="4111" w:type="dxa"/>
            <w:tcBorders>
              <w:top w:val="single" w:sz="4" w:space="0" w:color="000000"/>
              <w:left w:val="single" w:sz="4" w:space="0" w:color="000000"/>
              <w:bottom w:val="single" w:sz="4" w:space="0" w:color="000000"/>
            </w:tcBorders>
            <w:shd w:val="clear" w:color="auto" w:fill="auto"/>
          </w:tcPr>
          <w:p w14:paraId="1D469B50" w14:textId="77777777" w:rsidR="0069793C" w:rsidRPr="00215BF3" w:rsidRDefault="0069793C" w:rsidP="00B0708C">
            <w:pPr>
              <w:pStyle w:val="ConsPlusCell"/>
              <w:widowControl/>
              <w:snapToGrid w:val="0"/>
              <w:jc w:val="both"/>
              <w:rPr>
                <w:rFonts w:ascii="Times New Roman" w:hAnsi="Times New Roman" w:cs="Times New Roman"/>
                <w:sz w:val="28"/>
                <w:szCs w:val="28"/>
              </w:rPr>
            </w:pPr>
            <w:r w:rsidRPr="00215BF3">
              <w:rPr>
                <w:rFonts w:ascii="Times New Roman" w:hAnsi="Times New Roman" w:cs="Times New Roman"/>
                <w:sz w:val="28"/>
                <w:szCs w:val="28"/>
              </w:rPr>
              <w:t>Наименование муниципальной</w:t>
            </w:r>
          </w:p>
          <w:p w14:paraId="38C1108C" w14:textId="77777777" w:rsidR="0069793C" w:rsidRPr="00215BF3" w:rsidRDefault="0069793C" w:rsidP="00B0708C">
            <w:pPr>
              <w:pStyle w:val="ConsPlusCell"/>
              <w:widowControl/>
              <w:snapToGrid w:val="0"/>
              <w:ind w:left="-472" w:firstLine="472"/>
              <w:jc w:val="both"/>
            </w:pPr>
            <w:r w:rsidRPr="00215BF3">
              <w:rPr>
                <w:rFonts w:ascii="Times New Roman" w:hAnsi="Times New Roman" w:cs="Times New Roman"/>
                <w:sz w:val="28"/>
                <w:szCs w:val="28"/>
              </w:rPr>
              <w:t xml:space="preserve">программы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61A4A572" w14:textId="77777777" w:rsidR="0069793C" w:rsidRPr="00215BF3" w:rsidRDefault="0069793C" w:rsidP="00B0708C">
            <w:pPr>
              <w:autoSpaceDE w:val="0"/>
              <w:snapToGrid w:val="0"/>
              <w:jc w:val="both"/>
            </w:pPr>
            <w:r w:rsidRPr="00215BF3">
              <w:rPr>
                <w:rFonts w:eastAsia="Times New Roman"/>
                <w:sz w:val="28"/>
                <w:szCs w:val="28"/>
              </w:rPr>
              <w:t xml:space="preserve"> </w:t>
            </w:r>
            <w:r w:rsidRPr="00215BF3">
              <w:rPr>
                <w:sz w:val="28"/>
                <w:szCs w:val="28"/>
              </w:rPr>
              <w:t>Содействие развитию гражданского общества Конаковского муниципального округа Тверской области</w:t>
            </w:r>
          </w:p>
        </w:tc>
      </w:tr>
      <w:tr w:rsidR="0069793C" w:rsidRPr="00215BF3" w14:paraId="64647FC8" w14:textId="77777777" w:rsidTr="00B0708C">
        <w:trPr>
          <w:trHeight w:val="240"/>
        </w:trPr>
        <w:tc>
          <w:tcPr>
            <w:tcW w:w="4111" w:type="dxa"/>
            <w:tcBorders>
              <w:top w:val="single" w:sz="4" w:space="0" w:color="000000"/>
              <w:left w:val="single" w:sz="4" w:space="0" w:color="000000"/>
              <w:bottom w:val="single" w:sz="4" w:space="0" w:color="000000"/>
            </w:tcBorders>
            <w:shd w:val="clear" w:color="auto" w:fill="auto"/>
          </w:tcPr>
          <w:p w14:paraId="3CFF2753" w14:textId="77777777" w:rsidR="0069793C" w:rsidRPr="00215BF3" w:rsidRDefault="0069793C" w:rsidP="00B0708C">
            <w:pPr>
              <w:pStyle w:val="ConsPlusCell"/>
              <w:widowControl/>
              <w:snapToGrid w:val="0"/>
              <w:jc w:val="both"/>
              <w:rPr>
                <w:rFonts w:ascii="Times New Roman" w:hAnsi="Times New Roman" w:cs="Times New Roman"/>
                <w:sz w:val="28"/>
                <w:szCs w:val="28"/>
              </w:rPr>
            </w:pPr>
            <w:r w:rsidRPr="00215BF3">
              <w:rPr>
                <w:rFonts w:ascii="Times New Roman" w:hAnsi="Times New Roman" w:cs="Times New Roman"/>
                <w:sz w:val="28"/>
                <w:szCs w:val="28"/>
              </w:rPr>
              <w:t>Главный администратор муниципальной программы</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23946D20" w14:textId="77777777" w:rsidR="0069793C" w:rsidRPr="00215BF3" w:rsidRDefault="0069793C" w:rsidP="00B0708C">
            <w:pPr>
              <w:pStyle w:val="3"/>
              <w:shd w:val="clear" w:color="auto" w:fill="auto"/>
              <w:tabs>
                <w:tab w:val="left" w:pos="567"/>
              </w:tabs>
              <w:snapToGrid w:val="0"/>
              <w:spacing w:before="0" w:line="240" w:lineRule="auto"/>
            </w:pPr>
            <w:r w:rsidRPr="00215BF3">
              <w:rPr>
                <w:sz w:val="28"/>
                <w:szCs w:val="28"/>
              </w:rPr>
              <w:t xml:space="preserve">Администрация Конаковского района </w:t>
            </w:r>
          </w:p>
          <w:p w14:paraId="102B3387" w14:textId="77777777" w:rsidR="0069793C" w:rsidRPr="00215BF3" w:rsidRDefault="0069793C" w:rsidP="00B0708C">
            <w:pPr>
              <w:autoSpaceDE w:val="0"/>
              <w:snapToGrid w:val="0"/>
              <w:jc w:val="both"/>
              <w:rPr>
                <w:rFonts w:eastAsia="Times New Roman"/>
                <w:sz w:val="28"/>
                <w:szCs w:val="28"/>
              </w:rPr>
            </w:pPr>
            <w:r w:rsidRPr="00215BF3">
              <w:rPr>
                <w:sz w:val="28"/>
                <w:szCs w:val="28"/>
              </w:rPr>
              <w:t>Тверской области</w:t>
            </w:r>
          </w:p>
        </w:tc>
      </w:tr>
      <w:tr w:rsidR="0069793C" w:rsidRPr="00215BF3" w14:paraId="78D9C492" w14:textId="77777777" w:rsidTr="00B0708C">
        <w:trPr>
          <w:trHeight w:val="741"/>
        </w:trPr>
        <w:tc>
          <w:tcPr>
            <w:tcW w:w="4111" w:type="dxa"/>
            <w:tcBorders>
              <w:top w:val="single" w:sz="4" w:space="0" w:color="000000"/>
              <w:left w:val="single" w:sz="4" w:space="0" w:color="000000"/>
              <w:bottom w:val="single" w:sz="4" w:space="0" w:color="000000"/>
            </w:tcBorders>
            <w:shd w:val="clear" w:color="auto" w:fill="auto"/>
          </w:tcPr>
          <w:p w14:paraId="7E870F44" w14:textId="77777777" w:rsidR="0069793C" w:rsidRPr="00215BF3" w:rsidRDefault="0069793C" w:rsidP="00B0708C">
            <w:pPr>
              <w:pStyle w:val="ConsPlusCell"/>
              <w:widowControl/>
              <w:snapToGrid w:val="0"/>
              <w:jc w:val="both"/>
            </w:pPr>
            <w:r w:rsidRPr="00215BF3">
              <w:rPr>
                <w:rFonts w:ascii="Times New Roman" w:hAnsi="Times New Roman" w:cs="Times New Roman"/>
                <w:sz w:val="28"/>
                <w:szCs w:val="28"/>
              </w:rPr>
              <w:t>Администратор муниципальной</w:t>
            </w:r>
          </w:p>
          <w:p w14:paraId="1E61AE53" w14:textId="77777777" w:rsidR="0069793C" w:rsidRPr="00215BF3" w:rsidRDefault="0069793C" w:rsidP="00B0708C">
            <w:pPr>
              <w:pStyle w:val="ConsPlusCell"/>
              <w:widowControl/>
              <w:snapToGrid w:val="0"/>
              <w:jc w:val="both"/>
            </w:pPr>
            <w:r w:rsidRPr="00215BF3">
              <w:rPr>
                <w:rFonts w:ascii="Times New Roman" w:eastAsia="Times New Roman" w:hAnsi="Times New Roman" w:cs="Times New Roman"/>
                <w:sz w:val="28"/>
                <w:szCs w:val="28"/>
              </w:rPr>
              <w:t xml:space="preserve"> </w:t>
            </w:r>
            <w:r w:rsidRPr="00215BF3">
              <w:rPr>
                <w:rFonts w:ascii="Times New Roman" w:hAnsi="Times New Roman" w:cs="Times New Roman"/>
                <w:sz w:val="28"/>
                <w:szCs w:val="28"/>
              </w:rPr>
              <w:t xml:space="preserve">программы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24695B21" w14:textId="77777777" w:rsidR="0069793C" w:rsidRPr="00215BF3" w:rsidRDefault="0069793C" w:rsidP="00B0708C">
            <w:pPr>
              <w:pStyle w:val="ConsPlusCell"/>
              <w:widowControl/>
              <w:jc w:val="both"/>
              <w:rPr>
                <w:rFonts w:ascii="Times New Roman" w:hAnsi="Times New Roman" w:cs="Times New Roman"/>
                <w:sz w:val="28"/>
                <w:szCs w:val="28"/>
              </w:rPr>
            </w:pPr>
            <w:r w:rsidRPr="00215BF3">
              <w:rPr>
                <w:rFonts w:ascii="Times New Roman" w:hAnsi="Times New Roman" w:cs="Times New Roman"/>
                <w:sz w:val="28"/>
                <w:szCs w:val="28"/>
              </w:rPr>
              <w:t>Муниципальное казенное учреждение «Организация бухгалтерского и планово-экономического обслуживания» муниципального образования «Конаковский район» Тверской области (далее – МКУ ОБиПЭО)</w:t>
            </w:r>
          </w:p>
        </w:tc>
      </w:tr>
      <w:tr w:rsidR="0069793C" w:rsidRPr="00215BF3" w14:paraId="507FEC42" w14:textId="77777777" w:rsidTr="00B0708C">
        <w:trPr>
          <w:trHeight w:val="240"/>
        </w:trPr>
        <w:tc>
          <w:tcPr>
            <w:tcW w:w="4111" w:type="dxa"/>
            <w:tcBorders>
              <w:top w:val="single" w:sz="4" w:space="0" w:color="000000"/>
              <w:left w:val="single" w:sz="4" w:space="0" w:color="000000"/>
              <w:bottom w:val="single" w:sz="4" w:space="0" w:color="000000"/>
            </w:tcBorders>
            <w:shd w:val="clear" w:color="auto" w:fill="auto"/>
          </w:tcPr>
          <w:p w14:paraId="55570F19" w14:textId="77777777" w:rsidR="0069793C" w:rsidRPr="00215BF3" w:rsidRDefault="0069793C" w:rsidP="00B0708C">
            <w:pPr>
              <w:pStyle w:val="ConsPlusCell"/>
              <w:widowControl/>
              <w:snapToGrid w:val="0"/>
              <w:jc w:val="both"/>
            </w:pPr>
            <w:r w:rsidRPr="00215BF3">
              <w:rPr>
                <w:rFonts w:ascii="Times New Roman" w:hAnsi="Times New Roman" w:cs="Times New Roman"/>
                <w:sz w:val="28"/>
                <w:szCs w:val="28"/>
              </w:rPr>
              <w:t xml:space="preserve">Ответственный исполнитель </w:t>
            </w:r>
            <w:r w:rsidRPr="00215BF3">
              <w:rPr>
                <w:rFonts w:ascii="Times New Roman" w:eastAsia="Times New Roman" w:hAnsi="Times New Roman" w:cs="Times New Roman"/>
                <w:sz w:val="28"/>
                <w:szCs w:val="28"/>
              </w:rPr>
              <w:t xml:space="preserve">муниципальной </w:t>
            </w:r>
            <w:r w:rsidRPr="00215BF3">
              <w:rPr>
                <w:rFonts w:ascii="Times New Roman" w:hAnsi="Times New Roman" w:cs="Times New Roman"/>
                <w:sz w:val="28"/>
                <w:szCs w:val="28"/>
              </w:rPr>
              <w:t xml:space="preserve">программы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7EB07E1" w14:textId="77777777" w:rsidR="0069793C" w:rsidRPr="00215BF3" w:rsidRDefault="0069793C" w:rsidP="00B0708C">
            <w:pPr>
              <w:pStyle w:val="3"/>
              <w:shd w:val="clear" w:color="auto" w:fill="auto"/>
              <w:tabs>
                <w:tab w:val="left" w:pos="567"/>
              </w:tabs>
              <w:spacing w:before="0" w:line="240" w:lineRule="auto"/>
              <w:rPr>
                <w:sz w:val="28"/>
                <w:szCs w:val="28"/>
              </w:rPr>
            </w:pPr>
            <w:r w:rsidRPr="00215BF3">
              <w:rPr>
                <w:sz w:val="28"/>
                <w:szCs w:val="28"/>
              </w:rPr>
              <w:t>1. Служба протокола Администрации Конаковского района Тверской области;</w:t>
            </w:r>
          </w:p>
          <w:p w14:paraId="5E99F563" w14:textId="77777777" w:rsidR="0069793C" w:rsidRPr="00215BF3" w:rsidRDefault="0069793C" w:rsidP="00B0708C">
            <w:pPr>
              <w:pStyle w:val="3"/>
              <w:shd w:val="clear" w:color="auto" w:fill="auto"/>
              <w:tabs>
                <w:tab w:val="left" w:pos="567"/>
              </w:tabs>
              <w:spacing w:before="0" w:line="240" w:lineRule="auto"/>
              <w:rPr>
                <w:sz w:val="28"/>
                <w:szCs w:val="28"/>
              </w:rPr>
            </w:pPr>
            <w:r w:rsidRPr="00215BF3">
              <w:rPr>
                <w:sz w:val="28"/>
                <w:szCs w:val="28"/>
              </w:rPr>
              <w:t>2. МКУ ЦМП «Иволга»;</w:t>
            </w:r>
          </w:p>
          <w:p w14:paraId="5367CF13" w14:textId="77777777" w:rsidR="0069793C" w:rsidRPr="00215BF3" w:rsidRDefault="0069793C" w:rsidP="00B0708C">
            <w:pPr>
              <w:pStyle w:val="3"/>
              <w:shd w:val="clear" w:color="auto" w:fill="auto"/>
              <w:tabs>
                <w:tab w:val="left" w:pos="567"/>
              </w:tabs>
              <w:spacing w:before="0" w:line="240" w:lineRule="auto"/>
            </w:pPr>
            <w:r w:rsidRPr="00215BF3">
              <w:rPr>
                <w:sz w:val="28"/>
                <w:szCs w:val="28"/>
              </w:rPr>
              <w:t>3. Отдел молодежной политики, культуры и спорта Администрации Конаковского района Тверской области</w:t>
            </w:r>
          </w:p>
        </w:tc>
      </w:tr>
      <w:tr w:rsidR="0069793C" w:rsidRPr="00215BF3" w14:paraId="36B269F4" w14:textId="77777777" w:rsidTr="00B0708C">
        <w:trPr>
          <w:trHeight w:val="336"/>
        </w:trPr>
        <w:tc>
          <w:tcPr>
            <w:tcW w:w="4111" w:type="dxa"/>
            <w:tcBorders>
              <w:top w:val="single" w:sz="4" w:space="0" w:color="000000"/>
              <w:left w:val="single" w:sz="4" w:space="0" w:color="000000"/>
              <w:bottom w:val="single" w:sz="4" w:space="0" w:color="000000"/>
            </w:tcBorders>
            <w:shd w:val="clear" w:color="auto" w:fill="auto"/>
          </w:tcPr>
          <w:p w14:paraId="56979071" w14:textId="77777777" w:rsidR="0069793C" w:rsidRPr="00215BF3" w:rsidRDefault="0069793C" w:rsidP="00B0708C">
            <w:pPr>
              <w:pStyle w:val="ConsPlusCell"/>
              <w:widowControl/>
              <w:snapToGrid w:val="0"/>
              <w:jc w:val="both"/>
            </w:pPr>
            <w:r w:rsidRPr="00215BF3">
              <w:rPr>
                <w:rFonts w:ascii="Times New Roman" w:hAnsi="Times New Roman" w:cs="Times New Roman"/>
                <w:sz w:val="28"/>
                <w:szCs w:val="28"/>
              </w:rPr>
              <w:t>Срок реализации муниципальной программы</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F8D318B" w14:textId="77777777" w:rsidR="0069793C" w:rsidRPr="00215BF3" w:rsidRDefault="0069793C" w:rsidP="00B0708C">
            <w:pPr>
              <w:pStyle w:val="ConsPlusCell"/>
              <w:widowControl/>
              <w:snapToGrid w:val="0"/>
              <w:jc w:val="both"/>
            </w:pPr>
            <w:r w:rsidRPr="00215BF3">
              <w:rPr>
                <w:rFonts w:ascii="Times New Roman" w:hAnsi="Times New Roman" w:cs="Times New Roman"/>
                <w:sz w:val="28"/>
                <w:szCs w:val="28"/>
              </w:rPr>
              <w:t>2024- 2028 годы</w:t>
            </w:r>
          </w:p>
        </w:tc>
      </w:tr>
      <w:tr w:rsidR="0069793C" w:rsidRPr="00215BF3" w14:paraId="3BAA4C2C" w14:textId="77777777" w:rsidTr="00B0708C">
        <w:trPr>
          <w:trHeight w:val="240"/>
        </w:trPr>
        <w:tc>
          <w:tcPr>
            <w:tcW w:w="4111" w:type="dxa"/>
            <w:tcBorders>
              <w:top w:val="single" w:sz="4" w:space="0" w:color="000000"/>
              <w:left w:val="single" w:sz="4" w:space="0" w:color="000000"/>
              <w:bottom w:val="single" w:sz="4" w:space="0" w:color="000000"/>
            </w:tcBorders>
            <w:shd w:val="clear" w:color="auto" w:fill="auto"/>
          </w:tcPr>
          <w:p w14:paraId="759781EA" w14:textId="77777777" w:rsidR="0069793C" w:rsidRPr="00215BF3" w:rsidRDefault="0069793C" w:rsidP="00B0708C">
            <w:pPr>
              <w:pStyle w:val="ConsPlusNormal"/>
              <w:widowControl/>
              <w:snapToGrid w:val="0"/>
              <w:ind w:firstLine="0"/>
              <w:jc w:val="both"/>
            </w:pPr>
            <w:r w:rsidRPr="00215BF3">
              <w:rPr>
                <w:rFonts w:ascii="Times New Roman" w:hAnsi="Times New Roman" w:cs="Times New Roman"/>
                <w:sz w:val="28"/>
                <w:szCs w:val="28"/>
              </w:rPr>
              <w:t>Цели муниципальной программы</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505FEAC3" w14:textId="77777777" w:rsidR="0069793C" w:rsidRPr="00215BF3" w:rsidRDefault="0069793C" w:rsidP="00B0708C">
            <w:pPr>
              <w:pStyle w:val="ConsPlusCell"/>
              <w:widowControl/>
              <w:snapToGrid w:val="0"/>
              <w:jc w:val="both"/>
              <w:rPr>
                <w:rFonts w:ascii="Times New Roman" w:hAnsi="Times New Roman" w:cs="Times New Roman"/>
                <w:sz w:val="28"/>
                <w:szCs w:val="28"/>
              </w:rPr>
            </w:pPr>
            <w:r w:rsidRPr="00215BF3">
              <w:rPr>
                <w:rFonts w:ascii="Times New Roman" w:hAnsi="Times New Roman" w:cs="Times New Roman"/>
                <w:sz w:val="28"/>
                <w:szCs w:val="28"/>
              </w:rPr>
              <w:t>1. Содействие развитию институтов гражданского общества в Конаковском муниципальном округе;</w:t>
            </w:r>
          </w:p>
          <w:p w14:paraId="0ABE2551" w14:textId="77777777" w:rsidR="0069793C" w:rsidRPr="00215BF3" w:rsidRDefault="0069793C" w:rsidP="00B0708C">
            <w:pPr>
              <w:pStyle w:val="ConsPlusCell"/>
              <w:widowControl/>
              <w:jc w:val="both"/>
              <w:rPr>
                <w:rFonts w:ascii="Times New Roman" w:hAnsi="Times New Roman" w:cs="Times New Roman"/>
                <w:sz w:val="28"/>
                <w:szCs w:val="28"/>
              </w:rPr>
            </w:pPr>
            <w:r w:rsidRPr="00215BF3">
              <w:rPr>
                <w:rFonts w:ascii="Times New Roman" w:hAnsi="Times New Roman" w:cs="Times New Roman"/>
                <w:sz w:val="28"/>
                <w:szCs w:val="28"/>
              </w:rPr>
              <w:t>2. Обеспечение информационной открытости органов местного самоуправления Конаковского муниципального округа</w:t>
            </w:r>
          </w:p>
        </w:tc>
      </w:tr>
      <w:tr w:rsidR="0069793C" w:rsidRPr="00215BF3" w14:paraId="5C0FF6AB" w14:textId="77777777" w:rsidTr="00B0708C">
        <w:trPr>
          <w:trHeight w:val="240"/>
        </w:trPr>
        <w:tc>
          <w:tcPr>
            <w:tcW w:w="4111" w:type="dxa"/>
            <w:tcBorders>
              <w:top w:val="single" w:sz="4" w:space="0" w:color="000000"/>
              <w:left w:val="single" w:sz="4" w:space="0" w:color="000000"/>
              <w:bottom w:val="single" w:sz="4" w:space="0" w:color="000000"/>
            </w:tcBorders>
            <w:shd w:val="clear" w:color="auto" w:fill="auto"/>
          </w:tcPr>
          <w:p w14:paraId="0F391339" w14:textId="77777777" w:rsidR="0069793C" w:rsidRPr="00215BF3" w:rsidRDefault="0069793C" w:rsidP="00B0708C">
            <w:pPr>
              <w:pStyle w:val="ConsPlusNormal"/>
              <w:widowControl/>
              <w:snapToGrid w:val="0"/>
              <w:ind w:firstLine="0"/>
              <w:jc w:val="both"/>
            </w:pPr>
            <w:r w:rsidRPr="00215BF3">
              <w:rPr>
                <w:rFonts w:ascii="Times New Roman" w:hAnsi="Times New Roman" w:cs="Times New Roman"/>
                <w:sz w:val="28"/>
                <w:szCs w:val="28"/>
              </w:rPr>
              <w:t xml:space="preserve">Подпрограммы </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1BA32004" w14:textId="77777777" w:rsidR="0069793C" w:rsidRPr="00215BF3" w:rsidRDefault="0069793C" w:rsidP="00B0708C">
            <w:pPr>
              <w:pStyle w:val="ConsPlusCell"/>
              <w:widowControl/>
              <w:snapToGrid w:val="0"/>
              <w:jc w:val="both"/>
              <w:rPr>
                <w:rFonts w:ascii="Times New Roman" w:hAnsi="Times New Roman" w:cs="Times New Roman"/>
                <w:sz w:val="28"/>
                <w:szCs w:val="28"/>
              </w:rPr>
            </w:pPr>
            <w:r w:rsidRPr="00215BF3">
              <w:rPr>
                <w:rFonts w:ascii="Times New Roman" w:eastAsia="Times New Roman" w:hAnsi="Times New Roman" w:cs="Times New Roman"/>
                <w:sz w:val="28"/>
                <w:szCs w:val="28"/>
              </w:rPr>
              <w:t>Поддержка общественного сектора и обеспечение информационной открытости органов местного самоуправления Конаковского муниципального округа</w:t>
            </w:r>
          </w:p>
        </w:tc>
      </w:tr>
      <w:tr w:rsidR="0069793C" w:rsidRPr="00215BF3" w14:paraId="74117911" w14:textId="77777777" w:rsidTr="00B0708C">
        <w:trPr>
          <w:trHeight w:val="529"/>
        </w:trPr>
        <w:tc>
          <w:tcPr>
            <w:tcW w:w="4111" w:type="dxa"/>
            <w:tcBorders>
              <w:top w:val="single" w:sz="4" w:space="0" w:color="000000"/>
              <w:left w:val="single" w:sz="4" w:space="0" w:color="000000"/>
              <w:bottom w:val="single" w:sz="4" w:space="0" w:color="000000"/>
            </w:tcBorders>
            <w:shd w:val="clear" w:color="auto" w:fill="auto"/>
          </w:tcPr>
          <w:p w14:paraId="6B76E751" w14:textId="77777777" w:rsidR="0069793C" w:rsidRPr="00215BF3" w:rsidRDefault="0069793C" w:rsidP="00B0708C">
            <w:pPr>
              <w:pStyle w:val="ConsPlusNormal"/>
              <w:widowControl/>
              <w:snapToGrid w:val="0"/>
              <w:ind w:firstLine="0"/>
              <w:jc w:val="both"/>
            </w:pPr>
            <w:r w:rsidRPr="00215BF3">
              <w:rPr>
                <w:rFonts w:ascii="Times New Roman" w:hAnsi="Times New Roman" w:cs="Times New Roman"/>
                <w:sz w:val="28"/>
                <w:szCs w:val="28"/>
              </w:rPr>
              <w:t>Ожидаемые результаты реализации муниципальной программы</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4B950F87" w14:textId="77777777" w:rsidR="0069793C" w:rsidRPr="00215BF3" w:rsidRDefault="0069793C" w:rsidP="00B0708C">
            <w:pPr>
              <w:pStyle w:val="ConsPlusCell"/>
              <w:widowControl/>
              <w:snapToGrid w:val="0"/>
              <w:jc w:val="both"/>
              <w:rPr>
                <w:rFonts w:ascii="Times New Roman" w:hAnsi="Times New Roman" w:cs="Times New Roman"/>
                <w:sz w:val="28"/>
                <w:szCs w:val="28"/>
              </w:rPr>
            </w:pPr>
            <w:r w:rsidRPr="00215BF3">
              <w:rPr>
                <w:rFonts w:ascii="Times New Roman" w:eastAsia="Times New Roman" w:hAnsi="Times New Roman" w:cs="Times New Roman"/>
                <w:sz w:val="28"/>
                <w:szCs w:val="28"/>
              </w:rPr>
              <w:t xml:space="preserve">- </w:t>
            </w:r>
            <w:r w:rsidRPr="00215BF3">
              <w:rPr>
                <w:rFonts w:ascii="Times New Roman" w:hAnsi="Times New Roman" w:cs="Times New Roman"/>
                <w:sz w:val="28"/>
                <w:szCs w:val="28"/>
              </w:rPr>
              <w:t>Количество общественных объединений, получивших субсидию из бюджета Конаковского муниципального округа - не менее 2 общественных объединений ежегодно;</w:t>
            </w:r>
          </w:p>
          <w:p w14:paraId="308186AF" w14:textId="77777777" w:rsidR="0069793C" w:rsidRPr="00215BF3" w:rsidRDefault="0069793C" w:rsidP="00B0708C">
            <w:pPr>
              <w:pStyle w:val="ConsPlusCell"/>
              <w:widowControl/>
              <w:snapToGrid w:val="0"/>
              <w:jc w:val="both"/>
              <w:rPr>
                <w:rFonts w:ascii="Times New Roman" w:hAnsi="Times New Roman" w:cs="Times New Roman"/>
                <w:sz w:val="28"/>
                <w:szCs w:val="28"/>
              </w:rPr>
            </w:pPr>
            <w:r w:rsidRPr="00215BF3">
              <w:rPr>
                <w:rFonts w:ascii="Times New Roman" w:hAnsi="Times New Roman" w:cs="Times New Roman"/>
                <w:sz w:val="28"/>
                <w:szCs w:val="28"/>
              </w:rPr>
              <w:t>- Количество граждан, удостоенных звания «Почетный гражданин» к 2028 году не менее 20 человек ежегодно;</w:t>
            </w:r>
          </w:p>
          <w:p w14:paraId="7418BCD7" w14:textId="77777777" w:rsidR="0069793C" w:rsidRPr="00215BF3" w:rsidRDefault="0069793C" w:rsidP="00B0708C">
            <w:pPr>
              <w:pStyle w:val="ConsPlusCell"/>
              <w:widowControl/>
              <w:snapToGrid w:val="0"/>
              <w:jc w:val="both"/>
              <w:rPr>
                <w:rFonts w:ascii="Times New Roman" w:hAnsi="Times New Roman" w:cs="Times New Roman"/>
                <w:sz w:val="28"/>
                <w:szCs w:val="28"/>
              </w:rPr>
            </w:pPr>
            <w:r w:rsidRPr="00215BF3">
              <w:rPr>
                <w:rFonts w:ascii="Times New Roman" w:hAnsi="Times New Roman" w:cs="Times New Roman"/>
                <w:sz w:val="28"/>
                <w:szCs w:val="28"/>
              </w:rPr>
              <w:t>- Количество редакций газет, которым предоставлена субсидия на финансирование расходов, связанных с их уставной деятельностью - не менее 1 редакции газеты ежегодно.</w:t>
            </w:r>
          </w:p>
        </w:tc>
      </w:tr>
      <w:tr w:rsidR="0069793C" w:rsidRPr="00215BF3" w14:paraId="44DE6983" w14:textId="77777777" w:rsidTr="00B0708C">
        <w:trPr>
          <w:trHeight w:val="529"/>
        </w:trPr>
        <w:tc>
          <w:tcPr>
            <w:tcW w:w="4111" w:type="dxa"/>
            <w:tcBorders>
              <w:top w:val="single" w:sz="4" w:space="0" w:color="000000"/>
              <w:left w:val="single" w:sz="4" w:space="0" w:color="000000"/>
              <w:bottom w:val="single" w:sz="4" w:space="0" w:color="000000"/>
            </w:tcBorders>
            <w:shd w:val="clear" w:color="auto" w:fill="auto"/>
          </w:tcPr>
          <w:p w14:paraId="5D5E6FD8" w14:textId="77777777" w:rsidR="0069793C" w:rsidRPr="00215BF3" w:rsidRDefault="0069793C" w:rsidP="00B0708C">
            <w:pPr>
              <w:pStyle w:val="ConsPlusNormal"/>
              <w:widowControl/>
              <w:snapToGrid w:val="0"/>
              <w:ind w:firstLine="0"/>
              <w:jc w:val="both"/>
              <w:rPr>
                <w:rFonts w:ascii="Times New Roman" w:hAnsi="Times New Roman" w:cs="Times New Roman"/>
                <w:sz w:val="28"/>
                <w:szCs w:val="28"/>
              </w:rPr>
            </w:pPr>
            <w:r w:rsidRPr="00215BF3">
              <w:rPr>
                <w:rFonts w:ascii="Times New Roman" w:hAnsi="Times New Roman" w:cs="Times New Roman"/>
                <w:sz w:val="28"/>
                <w:szCs w:val="28"/>
              </w:rPr>
              <w:t xml:space="preserve">Объемы и источники финансирования муниципальной программы по годам ее </w:t>
            </w:r>
            <w:r w:rsidRPr="00215BF3">
              <w:rPr>
                <w:rFonts w:ascii="Times New Roman" w:hAnsi="Times New Roman" w:cs="Times New Roman"/>
                <w:sz w:val="28"/>
                <w:szCs w:val="28"/>
              </w:rPr>
              <w:lastRenderedPageBreak/>
              <w:t>реализации в разрезе подпрограмм</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14:paraId="0AF59640" w14:textId="77777777" w:rsidR="0069793C" w:rsidRPr="00215BF3" w:rsidRDefault="0069793C" w:rsidP="00B0708C">
            <w:pPr>
              <w:pStyle w:val="ConsPlusCell"/>
              <w:widowControl/>
              <w:snapToGrid w:val="0"/>
              <w:jc w:val="both"/>
              <w:rPr>
                <w:rFonts w:ascii="Times New Roman" w:hAnsi="Times New Roman" w:cs="Times New Roman"/>
              </w:rPr>
            </w:pPr>
            <w:r w:rsidRPr="00215BF3">
              <w:rPr>
                <w:rFonts w:ascii="Times New Roman" w:hAnsi="Times New Roman" w:cs="Times New Roman"/>
                <w:sz w:val="28"/>
                <w:szCs w:val="28"/>
              </w:rPr>
              <w:lastRenderedPageBreak/>
              <w:t xml:space="preserve">Общий объем финансирования муниципальной программы на 2024 – 2028 годы за счет средств </w:t>
            </w:r>
            <w:r w:rsidRPr="00215BF3">
              <w:rPr>
                <w:rFonts w:ascii="Times New Roman" w:hAnsi="Times New Roman" w:cs="Times New Roman"/>
                <w:sz w:val="28"/>
                <w:szCs w:val="28"/>
              </w:rPr>
              <w:lastRenderedPageBreak/>
              <w:t>бюджета Конаковского муниципального округа составляет 15 279,600 тыс. руб.</w:t>
            </w:r>
          </w:p>
          <w:p w14:paraId="0A91D47E" w14:textId="77777777" w:rsidR="0069793C" w:rsidRPr="00215BF3" w:rsidRDefault="0069793C" w:rsidP="00B0708C">
            <w:pPr>
              <w:rPr>
                <w:sz w:val="28"/>
                <w:szCs w:val="28"/>
              </w:rPr>
            </w:pPr>
            <w:r w:rsidRPr="00215BF3">
              <w:rPr>
                <w:sz w:val="28"/>
                <w:szCs w:val="28"/>
              </w:rPr>
              <w:t>2024г. – 3 399,280 тыс. руб.;</w:t>
            </w:r>
          </w:p>
          <w:p w14:paraId="1791A4F1" w14:textId="77777777" w:rsidR="0069793C" w:rsidRPr="00215BF3" w:rsidRDefault="0069793C" w:rsidP="00B0708C">
            <w:pPr>
              <w:rPr>
                <w:sz w:val="28"/>
                <w:szCs w:val="28"/>
              </w:rPr>
            </w:pPr>
            <w:r w:rsidRPr="00215BF3">
              <w:rPr>
                <w:sz w:val="28"/>
                <w:szCs w:val="28"/>
              </w:rPr>
              <w:t>2025г. – 3 399,280 тыс. руб.;</w:t>
            </w:r>
          </w:p>
          <w:p w14:paraId="497169BF" w14:textId="77777777" w:rsidR="0069793C" w:rsidRPr="00215BF3" w:rsidRDefault="0069793C" w:rsidP="00B0708C">
            <w:pPr>
              <w:rPr>
                <w:sz w:val="28"/>
                <w:szCs w:val="28"/>
              </w:rPr>
            </w:pPr>
            <w:r w:rsidRPr="00215BF3">
              <w:rPr>
                <w:sz w:val="28"/>
                <w:szCs w:val="28"/>
              </w:rPr>
              <w:t>2026г. – 3 399,280 тыс. руб.;</w:t>
            </w:r>
          </w:p>
          <w:p w14:paraId="1EF2A712" w14:textId="77777777" w:rsidR="0069793C" w:rsidRPr="00215BF3" w:rsidRDefault="0069793C" w:rsidP="00B0708C">
            <w:pPr>
              <w:rPr>
                <w:sz w:val="28"/>
                <w:szCs w:val="28"/>
              </w:rPr>
            </w:pPr>
            <w:r w:rsidRPr="00215BF3">
              <w:rPr>
                <w:sz w:val="28"/>
                <w:szCs w:val="28"/>
              </w:rPr>
              <w:t>2027г. – 2 540,880 тыс. руб.;</w:t>
            </w:r>
          </w:p>
          <w:p w14:paraId="5E00197B" w14:textId="77777777" w:rsidR="0069793C" w:rsidRPr="00215BF3" w:rsidRDefault="0069793C" w:rsidP="00B0708C">
            <w:pPr>
              <w:pStyle w:val="ConsPlusCell"/>
              <w:widowControl/>
              <w:snapToGrid w:val="0"/>
              <w:jc w:val="both"/>
              <w:rPr>
                <w:rFonts w:ascii="Times New Roman" w:eastAsia="Times New Roman" w:hAnsi="Times New Roman" w:cs="Times New Roman"/>
                <w:sz w:val="28"/>
                <w:szCs w:val="28"/>
              </w:rPr>
            </w:pPr>
            <w:r w:rsidRPr="00215BF3">
              <w:rPr>
                <w:rFonts w:ascii="Times New Roman" w:hAnsi="Times New Roman" w:cs="Times New Roman"/>
                <w:sz w:val="28"/>
                <w:szCs w:val="28"/>
              </w:rPr>
              <w:t>2028г. – 2</w:t>
            </w:r>
            <w:r w:rsidRPr="00215BF3">
              <w:rPr>
                <w:rFonts w:ascii="Times New Roman" w:hAnsi="Times New Roman" w:cs="Times New Roman"/>
                <w:sz w:val="28"/>
                <w:szCs w:val="28"/>
                <w:lang w:val="en-US"/>
              </w:rPr>
              <w:t xml:space="preserve"> </w:t>
            </w:r>
            <w:r w:rsidRPr="00215BF3">
              <w:rPr>
                <w:rFonts w:ascii="Times New Roman" w:hAnsi="Times New Roman" w:cs="Times New Roman"/>
                <w:sz w:val="28"/>
                <w:szCs w:val="28"/>
              </w:rPr>
              <w:t>540,880 тыс. руб.</w:t>
            </w:r>
          </w:p>
        </w:tc>
      </w:tr>
    </w:tbl>
    <w:p w14:paraId="23829AA9" w14:textId="77777777" w:rsidR="0069793C" w:rsidRPr="00215BF3" w:rsidRDefault="0069793C" w:rsidP="0069793C">
      <w:pPr>
        <w:autoSpaceDE w:val="0"/>
      </w:pPr>
    </w:p>
    <w:p w14:paraId="64741797" w14:textId="77777777" w:rsidR="0069793C" w:rsidRPr="00215BF3" w:rsidRDefault="0069793C" w:rsidP="0069793C">
      <w:pPr>
        <w:jc w:val="center"/>
      </w:pPr>
      <w:r w:rsidRPr="00215BF3">
        <w:rPr>
          <w:sz w:val="28"/>
          <w:szCs w:val="28"/>
        </w:rPr>
        <w:br w:type="page"/>
      </w:r>
      <w:r w:rsidRPr="00215BF3">
        <w:rPr>
          <w:b/>
          <w:sz w:val="28"/>
          <w:szCs w:val="28"/>
        </w:rPr>
        <w:lastRenderedPageBreak/>
        <w:t xml:space="preserve">Раздел </w:t>
      </w:r>
      <w:r w:rsidRPr="00215BF3">
        <w:rPr>
          <w:b/>
          <w:sz w:val="28"/>
          <w:szCs w:val="28"/>
          <w:lang w:val="en-US"/>
        </w:rPr>
        <w:t>I</w:t>
      </w:r>
      <w:r w:rsidRPr="00215BF3">
        <w:t xml:space="preserve"> </w:t>
      </w:r>
      <w:r w:rsidRPr="00215BF3">
        <w:rPr>
          <w:b/>
          <w:sz w:val="28"/>
          <w:szCs w:val="28"/>
        </w:rPr>
        <w:t>Общая характеристика сферы реализации муниципальной программы</w:t>
      </w:r>
    </w:p>
    <w:p w14:paraId="54B9DFA9" w14:textId="77777777" w:rsidR="0069793C" w:rsidRPr="00215BF3" w:rsidRDefault="0069793C" w:rsidP="0069793C">
      <w:pPr>
        <w:jc w:val="center"/>
        <w:rPr>
          <w:b/>
          <w:sz w:val="28"/>
          <w:szCs w:val="28"/>
        </w:rPr>
      </w:pPr>
    </w:p>
    <w:p w14:paraId="79C62E22" w14:textId="77777777" w:rsidR="0069793C" w:rsidRPr="00215BF3" w:rsidRDefault="0069793C" w:rsidP="0069793C">
      <w:pPr>
        <w:jc w:val="center"/>
        <w:rPr>
          <w:b/>
          <w:sz w:val="28"/>
          <w:szCs w:val="28"/>
        </w:rPr>
      </w:pPr>
      <w:r w:rsidRPr="00215BF3">
        <w:rPr>
          <w:b/>
          <w:sz w:val="28"/>
          <w:szCs w:val="28"/>
        </w:rPr>
        <w:t xml:space="preserve">Подраздел 1. Общая характеристика гражданского общества </w:t>
      </w:r>
    </w:p>
    <w:p w14:paraId="42E4C317" w14:textId="77777777" w:rsidR="0069793C" w:rsidRPr="00215BF3" w:rsidRDefault="0069793C" w:rsidP="0069793C">
      <w:pPr>
        <w:jc w:val="center"/>
      </w:pPr>
    </w:p>
    <w:p w14:paraId="5D1D2331" w14:textId="77777777" w:rsidR="0069793C" w:rsidRPr="00215BF3" w:rsidRDefault="0069793C" w:rsidP="0069793C">
      <w:pPr>
        <w:ind w:firstLine="540"/>
        <w:jc w:val="both"/>
        <w:rPr>
          <w:sz w:val="28"/>
          <w:szCs w:val="28"/>
        </w:rPr>
      </w:pPr>
      <w:r w:rsidRPr="00215BF3">
        <w:rPr>
          <w:sz w:val="28"/>
          <w:szCs w:val="28"/>
        </w:rPr>
        <w:t xml:space="preserve">Гражданское общество представляет собой совокупность общественных институтов (группы, движения, некоммерческие организации, религиозные и национальные общности) созданных с целью общественного контроля, достижения конкретных целей и отстаивания интересов конкретных общностей людей. </w:t>
      </w:r>
    </w:p>
    <w:p w14:paraId="41DC06D6" w14:textId="77777777" w:rsidR="0069793C" w:rsidRPr="00215BF3" w:rsidRDefault="0069793C" w:rsidP="0069793C">
      <w:pPr>
        <w:ind w:firstLine="540"/>
        <w:jc w:val="both"/>
        <w:rPr>
          <w:sz w:val="28"/>
          <w:szCs w:val="28"/>
        </w:rPr>
      </w:pPr>
      <w:r w:rsidRPr="00215BF3">
        <w:rPr>
          <w:sz w:val="28"/>
          <w:szCs w:val="28"/>
        </w:rPr>
        <w:t>Структура гражданского общества включает в себя те общественные институты, которые призваны отстаивать интересы отдельных групп населения. К таковым принято относить:</w:t>
      </w:r>
    </w:p>
    <w:p w14:paraId="30FF1922" w14:textId="77777777" w:rsidR="0069793C" w:rsidRPr="00215BF3" w:rsidRDefault="0069793C" w:rsidP="0069793C">
      <w:pPr>
        <w:suppressAutoHyphens w:val="0"/>
        <w:ind w:firstLine="567"/>
        <w:contextualSpacing/>
        <w:rPr>
          <w:sz w:val="28"/>
          <w:szCs w:val="28"/>
        </w:rPr>
      </w:pPr>
      <w:r w:rsidRPr="00215BF3">
        <w:rPr>
          <w:sz w:val="28"/>
          <w:szCs w:val="28"/>
        </w:rPr>
        <w:t>1. Общественные объединения и правозащитные организации;</w:t>
      </w:r>
    </w:p>
    <w:p w14:paraId="4573FB94" w14:textId="77777777" w:rsidR="0069793C" w:rsidRPr="00215BF3" w:rsidRDefault="0069793C" w:rsidP="0069793C">
      <w:pPr>
        <w:suppressAutoHyphens w:val="0"/>
        <w:ind w:firstLine="567"/>
        <w:contextualSpacing/>
        <w:rPr>
          <w:sz w:val="28"/>
          <w:szCs w:val="28"/>
        </w:rPr>
      </w:pPr>
      <w:r w:rsidRPr="00215BF3">
        <w:rPr>
          <w:sz w:val="28"/>
          <w:szCs w:val="28"/>
        </w:rPr>
        <w:t>2. Политические движения и партии;</w:t>
      </w:r>
    </w:p>
    <w:p w14:paraId="0D872886" w14:textId="77777777" w:rsidR="0069793C" w:rsidRPr="00215BF3" w:rsidRDefault="0069793C" w:rsidP="0069793C">
      <w:pPr>
        <w:suppressAutoHyphens w:val="0"/>
        <w:ind w:firstLine="567"/>
        <w:contextualSpacing/>
        <w:rPr>
          <w:sz w:val="28"/>
          <w:szCs w:val="28"/>
        </w:rPr>
      </w:pPr>
      <w:r w:rsidRPr="00215BF3">
        <w:rPr>
          <w:sz w:val="28"/>
          <w:szCs w:val="28"/>
        </w:rPr>
        <w:t>3. Независимые СМИ;</w:t>
      </w:r>
    </w:p>
    <w:p w14:paraId="152A424C" w14:textId="77777777" w:rsidR="0069793C" w:rsidRPr="00215BF3" w:rsidRDefault="0069793C" w:rsidP="0069793C">
      <w:pPr>
        <w:suppressAutoHyphens w:val="0"/>
        <w:ind w:firstLine="567"/>
        <w:contextualSpacing/>
        <w:rPr>
          <w:sz w:val="28"/>
          <w:szCs w:val="28"/>
        </w:rPr>
      </w:pPr>
      <w:r w:rsidRPr="00215BF3">
        <w:rPr>
          <w:sz w:val="28"/>
          <w:szCs w:val="28"/>
        </w:rPr>
        <w:t>4. Семью как основную ячейку общества;</w:t>
      </w:r>
    </w:p>
    <w:p w14:paraId="113E1822" w14:textId="77777777" w:rsidR="0069793C" w:rsidRPr="00215BF3" w:rsidRDefault="0069793C" w:rsidP="0069793C">
      <w:pPr>
        <w:suppressAutoHyphens w:val="0"/>
        <w:ind w:firstLine="567"/>
        <w:contextualSpacing/>
        <w:rPr>
          <w:sz w:val="28"/>
          <w:szCs w:val="28"/>
        </w:rPr>
      </w:pPr>
      <w:r w:rsidRPr="00215BF3">
        <w:rPr>
          <w:sz w:val="28"/>
          <w:szCs w:val="28"/>
        </w:rPr>
        <w:t>5. Церковь и религиозные объединения;</w:t>
      </w:r>
    </w:p>
    <w:p w14:paraId="16307E83" w14:textId="77777777" w:rsidR="0069793C" w:rsidRPr="00215BF3" w:rsidRDefault="0069793C" w:rsidP="0069793C">
      <w:pPr>
        <w:suppressAutoHyphens w:val="0"/>
        <w:ind w:firstLine="567"/>
        <w:contextualSpacing/>
        <w:jc w:val="both"/>
        <w:rPr>
          <w:sz w:val="28"/>
          <w:szCs w:val="28"/>
        </w:rPr>
      </w:pPr>
      <w:r w:rsidRPr="00215BF3">
        <w:rPr>
          <w:sz w:val="28"/>
          <w:szCs w:val="28"/>
        </w:rPr>
        <w:t>6. Общественные институты, не подчиненные государству (предпринимательство, собственность и др.).</w:t>
      </w:r>
    </w:p>
    <w:p w14:paraId="5D7216DE" w14:textId="77777777" w:rsidR="0069793C" w:rsidRPr="00215BF3" w:rsidRDefault="0069793C" w:rsidP="0069793C">
      <w:pPr>
        <w:ind w:firstLine="540"/>
        <w:jc w:val="both"/>
        <w:rPr>
          <w:sz w:val="28"/>
          <w:szCs w:val="28"/>
        </w:rPr>
      </w:pPr>
      <w:r w:rsidRPr="00215BF3">
        <w:rPr>
          <w:sz w:val="28"/>
          <w:szCs w:val="28"/>
        </w:rPr>
        <w:t xml:space="preserve">Настоящая муниципальная программа направлена на повышение эффективности деятельности органов местного самоуправления Конаковского муниципального округа в части взаимодействия с институтами гражданского общества и содействия их развитию. </w:t>
      </w:r>
    </w:p>
    <w:p w14:paraId="7CE43416" w14:textId="77777777" w:rsidR="0069793C" w:rsidRPr="00215BF3" w:rsidRDefault="0069793C" w:rsidP="0069793C">
      <w:pPr>
        <w:ind w:firstLine="540"/>
        <w:jc w:val="both"/>
        <w:rPr>
          <w:sz w:val="28"/>
          <w:szCs w:val="28"/>
        </w:rPr>
      </w:pPr>
      <w:r w:rsidRPr="00215BF3">
        <w:rPr>
          <w:sz w:val="28"/>
          <w:szCs w:val="28"/>
        </w:rPr>
        <w:t>Институты гражданского общества непосредственно служат развитию социальной активности граждан, содействуют формированию их высокой политической, социальной, правовой культуры, росту национального самосознания. Развитое гражданское общество выступает гарантом стабильности демократического государства, обеспечивает здоровый баланс интересов в обществе.</w:t>
      </w:r>
    </w:p>
    <w:p w14:paraId="59AF3058" w14:textId="77777777" w:rsidR="0069793C" w:rsidRPr="00215BF3" w:rsidRDefault="0069793C" w:rsidP="0069793C">
      <w:pPr>
        <w:ind w:firstLine="540"/>
        <w:jc w:val="both"/>
        <w:rPr>
          <w:sz w:val="28"/>
          <w:szCs w:val="28"/>
        </w:rPr>
      </w:pPr>
      <w:r w:rsidRPr="00215BF3">
        <w:rPr>
          <w:sz w:val="28"/>
          <w:szCs w:val="28"/>
        </w:rPr>
        <w:t>В настоящее время состояние институтов гражданского общества является одним из факторов, определяющих темпы экономического, социального, политического развития как всего государственного организма, действующего на территории Российской Федерации, так и отдельных его частей регионального и муниципального уровней.</w:t>
      </w:r>
    </w:p>
    <w:p w14:paraId="30DE7FA7" w14:textId="77777777" w:rsidR="0069793C" w:rsidRPr="00215BF3" w:rsidRDefault="0069793C" w:rsidP="0069793C">
      <w:pPr>
        <w:ind w:firstLine="540"/>
        <w:jc w:val="both"/>
        <w:rPr>
          <w:sz w:val="28"/>
          <w:szCs w:val="28"/>
        </w:rPr>
      </w:pPr>
      <w:r w:rsidRPr="00215BF3">
        <w:rPr>
          <w:sz w:val="28"/>
          <w:szCs w:val="28"/>
        </w:rPr>
        <w:t xml:space="preserve">Важнейшими элементами системы взаимоотношений власти и общества становятся взаимодействие и координация деятельности, информационная открытость, каналы прямой и обратной связи, регулярная поддержка социально ориентированных некоммерческих организаций. </w:t>
      </w:r>
    </w:p>
    <w:p w14:paraId="62D401C8" w14:textId="77777777" w:rsidR="0069793C" w:rsidRPr="00215BF3" w:rsidRDefault="0069793C" w:rsidP="0069793C">
      <w:pPr>
        <w:ind w:firstLine="540"/>
        <w:jc w:val="both"/>
        <w:rPr>
          <w:sz w:val="28"/>
          <w:szCs w:val="28"/>
        </w:rPr>
      </w:pPr>
      <w:r w:rsidRPr="00215BF3">
        <w:rPr>
          <w:sz w:val="28"/>
          <w:szCs w:val="28"/>
        </w:rPr>
        <w:t xml:space="preserve">Социально ориентированные организации являются важнейшим институтом гражданского общества. Деятельность социально ориентированных организаций способствует решению актуальных социальных проблем,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w:t>
      </w:r>
      <w:r w:rsidRPr="00215BF3">
        <w:rPr>
          <w:sz w:val="28"/>
          <w:szCs w:val="28"/>
        </w:rPr>
        <w:lastRenderedPageBreak/>
        <w:t>социально ориентированных организаций способствует повышению уровня гражданской активности населения.</w:t>
      </w:r>
    </w:p>
    <w:p w14:paraId="7A5546DF" w14:textId="77777777" w:rsidR="0069793C" w:rsidRPr="00215BF3" w:rsidRDefault="0069793C" w:rsidP="0069793C">
      <w:pPr>
        <w:ind w:firstLine="540"/>
        <w:jc w:val="both"/>
        <w:rPr>
          <w:sz w:val="28"/>
          <w:szCs w:val="28"/>
        </w:rPr>
      </w:pPr>
      <w:r w:rsidRPr="00215BF3">
        <w:rPr>
          <w:sz w:val="28"/>
          <w:szCs w:val="28"/>
        </w:rPr>
        <w:t>На территории Конаковского муниципального округа Тверской области (далее – округ) много лет действуют такие социально ориентированные некоммерческие организации, как Конаковская районная общественная организация ветеранов (пенсионеров) войны, труда, Вооруженных сил и правоохранительных органов и Конаковская районная организация Тверской областной организации общероссийской общественной организации «Всероссийское общество инвалидов». Целью деятельности данных организаций является повышение качества жизни людей пожилого возраста, инвалидов, патриотическое воспитание граждан, профилактика социально опасных форм поведения, пропаганда здорового образа жизни. Социально ориентированными организациями округа при взаимодействии с органами местного самоуправления округа ведется активная работа по защите законных прав и продвижению инициатив различных категорий граждан.</w:t>
      </w:r>
    </w:p>
    <w:p w14:paraId="348CC476" w14:textId="77777777" w:rsidR="0069793C" w:rsidRPr="00215BF3" w:rsidRDefault="0069793C" w:rsidP="0069793C">
      <w:pPr>
        <w:ind w:firstLine="540"/>
        <w:jc w:val="both"/>
        <w:rPr>
          <w:sz w:val="28"/>
          <w:szCs w:val="28"/>
        </w:rPr>
      </w:pPr>
      <w:r w:rsidRPr="00215BF3">
        <w:rPr>
          <w:sz w:val="28"/>
          <w:szCs w:val="28"/>
        </w:rPr>
        <w:t>Также на территории округа осуществляет свою деятельность и активно развивается автономная некоммерческая организация «Редакция газеты «Заря», регулярно освещающая самые важные и интересные события в жизни населения округа, выступающая источником официального опубликования нормативных правовых актов округа.</w:t>
      </w:r>
    </w:p>
    <w:p w14:paraId="1759A8A1" w14:textId="77777777" w:rsidR="0069793C" w:rsidRPr="00215BF3" w:rsidRDefault="0069793C" w:rsidP="0069793C">
      <w:pPr>
        <w:ind w:firstLine="708"/>
        <w:jc w:val="center"/>
        <w:rPr>
          <w:sz w:val="28"/>
          <w:szCs w:val="28"/>
        </w:rPr>
      </w:pPr>
    </w:p>
    <w:p w14:paraId="65A6E015" w14:textId="77777777" w:rsidR="0069793C" w:rsidRPr="00215BF3" w:rsidRDefault="0069793C" w:rsidP="0069793C">
      <w:pPr>
        <w:contextualSpacing/>
        <w:jc w:val="center"/>
        <w:rPr>
          <w:b/>
          <w:sz w:val="28"/>
          <w:szCs w:val="28"/>
        </w:rPr>
      </w:pPr>
      <w:r w:rsidRPr="00215BF3">
        <w:rPr>
          <w:b/>
          <w:sz w:val="28"/>
          <w:szCs w:val="28"/>
        </w:rPr>
        <w:t xml:space="preserve">Подраздел 2. Основные проблемы в сфере </w:t>
      </w:r>
    </w:p>
    <w:p w14:paraId="4DEF7D4A" w14:textId="77777777" w:rsidR="0069793C" w:rsidRPr="00215BF3" w:rsidRDefault="0069793C" w:rsidP="0069793C">
      <w:pPr>
        <w:contextualSpacing/>
        <w:jc w:val="center"/>
        <w:rPr>
          <w:b/>
          <w:sz w:val="28"/>
          <w:szCs w:val="28"/>
        </w:rPr>
      </w:pPr>
      <w:r w:rsidRPr="00215BF3">
        <w:rPr>
          <w:b/>
          <w:sz w:val="28"/>
          <w:szCs w:val="28"/>
        </w:rPr>
        <w:t xml:space="preserve">развития гражданского общества </w:t>
      </w:r>
    </w:p>
    <w:p w14:paraId="77A65CCA" w14:textId="77777777" w:rsidR="0069793C" w:rsidRPr="00215BF3" w:rsidRDefault="0069793C" w:rsidP="0069793C">
      <w:pPr>
        <w:contextualSpacing/>
        <w:jc w:val="center"/>
        <w:rPr>
          <w:b/>
          <w:sz w:val="28"/>
          <w:szCs w:val="28"/>
        </w:rPr>
      </w:pPr>
    </w:p>
    <w:p w14:paraId="4442BA94" w14:textId="77777777" w:rsidR="0069793C" w:rsidRPr="00215BF3" w:rsidRDefault="0069793C" w:rsidP="0069793C">
      <w:pPr>
        <w:ind w:firstLine="720"/>
        <w:contextualSpacing/>
        <w:jc w:val="both"/>
        <w:rPr>
          <w:sz w:val="28"/>
          <w:szCs w:val="28"/>
        </w:rPr>
      </w:pPr>
      <w:r w:rsidRPr="00215BF3">
        <w:rPr>
          <w:sz w:val="28"/>
          <w:szCs w:val="28"/>
        </w:rPr>
        <w:t>Развитие гражданских институтов сталкивается с целым комплексом различных проблем:</w:t>
      </w:r>
    </w:p>
    <w:p w14:paraId="4EFC89B8" w14:textId="77777777" w:rsidR="0069793C" w:rsidRPr="00215BF3" w:rsidRDefault="0069793C" w:rsidP="0069793C">
      <w:pPr>
        <w:pStyle w:val="ConsPlusNormal"/>
        <w:numPr>
          <w:ilvl w:val="0"/>
          <w:numId w:val="1"/>
        </w:numPr>
        <w:ind w:left="0" w:firstLine="567"/>
        <w:jc w:val="both"/>
        <w:rPr>
          <w:rFonts w:ascii="Times New Roman" w:hAnsi="Times New Roman" w:cs="Times New Roman"/>
          <w:sz w:val="28"/>
          <w:szCs w:val="28"/>
        </w:rPr>
      </w:pPr>
      <w:r w:rsidRPr="00215BF3">
        <w:rPr>
          <w:rFonts w:ascii="Times New Roman" w:hAnsi="Times New Roman" w:cs="Times New Roman"/>
          <w:sz w:val="28"/>
          <w:szCs w:val="28"/>
        </w:rPr>
        <w:t>отсутствие в секторе социально ориентированных некоммерческих организаций достаточного количества кадров, способных эффективно решать задачи по социальному проектированию, разрабатывать и реализовывать новаторские программы и проекты, направленные на решение конкретных социальных задач, в том числе в сфере гражданско-патриотического воспитания молодежи;</w:t>
      </w:r>
    </w:p>
    <w:p w14:paraId="493C3C66" w14:textId="77777777" w:rsidR="0069793C" w:rsidRPr="00215BF3" w:rsidRDefault="0069793C" w:rsidP="0069793C">
      <w:pPr>
        <w:pStyle w:val="ConsPlusNormal"/>
        <w:numPr>
          <w:ilvl w:val="0"/>
          <w:numId w:val="1"/>
        </w:numPr>
        <w:ind w:left="0" w:firstLine="567"/>
        <w:jc w:val="both"/>
        <w:rPr>
          <w:rFonts w:ascii="Times New Roman" w:hAnsi="Times New Roman" w:cs="Times New Roman"/>
          <w:sz w:val="28"/>
          <w:szCs w:val="28"/>
        </w:rPr>
      </w:pPr>
      <w:r w:rsidRPr="00215BF3">
        <w:rPr>
          <w:rFonts w:ascii="Times New Roman" w:hAnsi="Times New Roman" w:cs="Times New Roman"/>
          <w:sz w:val="28"/>
          <w:szCs w:val="28"/>
        </w:rPr>
        <w:t>недостаточное развитие благотворительности и добровольчества в округе, их фрагментарность и эпизодичность;</w:t>
      </w:r>
    </w:p>
    <w:p w14:paraId="26E5E5C1" w14:textId="77777777" w:rsidR="0069793C" w:rsidRPr="00215BF3" w:rsidRDefault="0069793C" w:rsidP="0069793C">
      <w:pPr>
        <w:pStyle w:val="ConsPlusNormal"/>
        <w:numPr>
          <w:ilvl w:val="0"/>
          <w:numId w:val="1"/>
        </w:numPr>
        <w:ind w:left="0" w:firstLine="567"/>
        <w:jc w:val="both"/>
        <w:rPr>
          <w:rFonts w:ascii="Times New Roman" w:hAnsi="Times New Roman" w:cs="Times New Roman"/>
          <w:sz w:val="28"/>
          <w:szCs w:val="28"/>
        </w:rPr>
      </w:pPr>
      <w:r w:rsidRPr="00215BF3">
        <w:rPr>
          <w:rFonts w:ascii="Times New Roman" w:hAnsi="Times New Roman" w:cs="Times New Roman"/>
          <w:sz w:val="28"/>
          <w:szCs w:val="28"/>
        </w:rPr>
        <w:t>слабая общественная поддержка деятельности социально ориентированных некоммерческих организаций, иных гражданских структур, отсутствие у населения округа доверия и интереса к их работе и опыту;</w:t>
      </w:r>
    </w:p>
    <w:p w14:paraId="5CABE8A4" w14:textId="77777777" w:rsidR="0069793C" w:rsidRPr="00215BF3" w:rsidRDefault="0069793C" w:rsidP="0069793C">
      <w:pPr>
        <w:pStyle w:val="ConsPlusNormal"/>
        <w:numPr>
          <w:ilvl w:val="0"/>
          <w:numId w:val="1"/>
        </w:numPr>
        <w:ind w:left="0" w:firstLine="567"/>
        <w:jc w:val="both"/>
        <w:rPr>
          <w:rFonts w:ascii="Times New Roman" w:hAnsi="Times New Roman" w:cs="Times New Roman"/>
          <w:sz w:val="28"/>
          <w:szCs w:val="28"/>
        </w:rPr>
      </w:pPr>
      <w:r w:rsidRPr="00215BF3">
        <w:rPr>
          <w:rFonts w:ascii="Times New Roman" w:hAnsi="Times New Roman" w:cs="Times New Roman"/>
          <w:sz w:val="28"/>
          <w:szCs w:val="28"/>
        </w:rPr>
        <w:t>явная недостаточность материальных и финансовых ресурсов, необходимых для устойчивого развития муниципального сектора социально ориентированных некоммерческих организаций в целом;</w:t>
      </w:r>
    </w:p>
    <w:p w14:paraId="4A08B903" w14:textId="77777777" w:rsidR="0069793C" w:rsidRPr="00215BF3" w:rsidRDefault="0069793C" w:rsidP="0069793C">
      <w:pPr>
        <w:pStyle w:val="ConsPlusNormal"/>
        <w:numPr>
          <w:ilvl w:val="0"/>
          <w:numId w:val="1"/>
        </w:numPr>
        <w:ind w:left="0" w:firstLine="567"/>
        <w:jc w:val="both"/>
        <w:rPr>
          <w:rFonts w:ascii="Times New Roman" w:hAnsi="Times New Roman" w:cs="Times New Roman"/>
          <w:sz w:val="28"/>
          <w:szCs w:val="28"/>
        </w:rPr>
      </w:pPr>
      <w:r w:rsidRPr="00215BF3">
        <w:rPr>
          <w:rFonts w:ascii="Times New Roman" w:hAnsi="Times New Roman" w:cs="Times New Roman"/>
          <w:sz w:val="28"/>
          <w:szCs w:val="28"/>
        </w:rPr>
        <w:t>недостаточная вовлеченность структур гражданского общества в реализацию региональной молодежной политики, в том числе - в деятельность по гражданско-патриотическому воспитанию молодежи.</w:t>
      </w:r>
    </w:p>
    <w:p w14:paraId="4BAE9556" w14:textId="77777777" w:rsidR="0069793C" w:rsidRPr="00215BF3" w:rsidRDefault="0069793C" w:rsidP="0069793C">
      <w:pPr>
        <w:pStyle w:val="ConsPlusNormal"/>
        <w:ind w:left="567" w:firstLine="0"/>
        <w:jc w:val="both"/>
        <w:rPr>
          <w:rFonts w:ascii="Times New Roman" w:hAnsi="Times New Roman" w:cs="Times New Roman"/>
          <w:sz w:val="28"/>
          <w:szCs w:val="28"/>
        </w:rPr>
      </w:pPr>
    </w:p>
    <w:p w14:paraId="03A3D7A4" w14:textId="77777777" w:rsidR="0069793C" w:rsidRPr="00215BF3" w:rsidRDefault="0069793C" w:rsidP="0069793C">
      <w:pPr>
        <w:jc w:val="center"/>
        <w:rPr>
          <w:b/>
          <w:sz w:val="28"/>
          <w:szCs w:val="28"/>
        </w:rPr>
      </w:pPr>
      <w:r w:rsidRPr="00215BF3">
        <w:rPr>
          <w:b/>
          <w:sz w:val="28"/>
          <w:szCs w:val="28"/>
        </w:rPr>
        <w:lastRenderedPageBreak/>
        <w:t xml:space="preserve">Подраздел 3. Основные приоритеты в сфере развития гражданского общества </w:t>
      </w:r>
    </w:p>
    <w:p w14:paraId="3F94686C" w14:textId="77777777" w:rsidR="0069793C" w:rsidRPr="00215BF3" w:rsidRDefault="0069793C" w:rsidP="0069793C">
      <w:pPr>
        <w:jc w:val="center"/>
        <w:rPr>
          <w:b/>
          <w:sz w:val="28"/>
          <w:szCs w:val="28"/>
        </w:rPr>
      </w:pPr>
    </w:p>
    <w:p w14:paraId="3B76D9C4" w14:textId="77777777" w:rsidR="0069793C" w:rsidRPr="00215BF3" w:rsidRDefault="0069793C" w:rsidP="0069793C">
      <w:pPr>
        <w:ind w:firstLine="720"/>
        <w:jc w:val="both"/>
        <w:rPr>
          <w:sz w:val="28"/>
          <w:szCs w:val="28"/>
        </w:rPr>
      </w:pPr>
      <w:r w:rsidRPr="00215BF3">
        <w:rPr>
          <w:sz w:val="28"/>
          <w:szCs w:val="28"/>
        </w:rPr>
        <w:t xml:space="preserve">Ключевым направлением развития гражданского общества в округе является: </w:t>
      </w:r>
    </w:p>
    <w:p w14:paraId="598D0892" w14:textId="77777777" w:rsidR="0069793C" w:rsidRPr="00215BF3" w:rsidRDefault="0069793C" w:rsidP="0069793C">
      <w:pPr>
        <w:pStyle w:val="ConsPlusNormal"/>
        <w:numPr>
          <w:ilvl w:val="0"/>
          <w:numId w:val="2"/>
        </w:numPr>
        <w:ind w:left="0" w:firstLine="0"/>
        <w:jc w:val="both"/>
        <w:rPr>
          <w:rFonts w:ascii="Times New Roman" w:hAnsi="Times New Roman" w:cs="Times New Roman"/>
          <w:sz w:val="28"/>
          <w:szCs w:val="28"/>
        </w:rPr>
      </w:pPr>
      <w:r w:rsidRPr="00215BF3">
        <w:rPr>
          <w:rFonts w:ascii="Times New Roman" w:hAnsi="Times New Roman" w:cs="Times New Roman"/>
          <w:sz w:val="28"/>
          <w:szCs w:val="28"/>
        </w:rPr>
        <w:t>создание прозрачной системы муниципальной поддержки немуниципальных некоммерческих организаций;</w:t>
      </w:r>
    </w:p>
    <w:p w14:paraId="128EB71D" w14:textId="77777777" w:rsidR="0069793C" w:rsidRPr="00215BF3" w:rsidRDefault="0069793C" w:rsidP="0069793C">
      <w:pPr>
        <w:pStyle w:val="ConsPlusNormal"/>
        <w:numPr>
          <w:ilvl w:val="0"/>
          <w:numId w:val="2"/>
        </w:numPr>
        <w:ind w:left="0" w:firstLine="0"/>
        <w:jc w:val="both"/>
        <w:rPr>
          <w:rFonts w:ascii="Times New Roman" w:hAnsi="Times New Roman" w:cs="Times New Roman"/>
          <w:sz w:val="28"/>
          <w:szCs w:val="28"/>
        </w:rPr>
      </w:pPr>
      <w:r w:rsidRPr="00215BF3">
        <w:rPr>
          <w:rFonts w:ascii="Times New Roman" w:hAnsi="Times New Roman" w:cs="Times New Roman"/>
          <w:sz w:val="28"/>
          <w:szCs w:val="28"/>
        </w:rPr>
        <w:t>оказание за счет средств бюджета Конаковского муниципального округа финансовой поддержки деятельности социально ориентированных некоммерческих организаций, направленной на достижение результатов реализуемых социально значимых программ (проектов);</w:t>
      </w:r>
    </w:p>
    <w:p w14:paraId="0813807F" w14:textId="77777777" w:rsidR="0069793C" w:rsidRPr="00215BF3" w:rsidRDefault="0069793C" w:rsidP="0069793C">
      <w:pPr>
        <w:pStyle w:val="ConsPlusNormal"/>
        <w:numPr>
          <w:ilvl w:val="0"/>
          <w:numId w:val="2"/>
        </w:numPr>
        <w:ind w:left="0" w:firstLine="0"/>
        <w:jc w:val="both"/>
        <w:rPr>
          <w:rFonts w:ascii="Times New Roman" w:hAnsi="Times New Roman" w:cs="Times New Roman"/>
          <w:sz w:val="28"/>
          <w:szCs w:val="28"/>
        </w:rPr>
      </w:pPr>
      <w:r w:rsidRPr="00215BF3">
        <w:rPr>
          <w:rFonts w:ascii="Times New Roman" w:hAnsi="Times New Roman" w:cs="Times New Roman"/>
          <w:sz w:val="28"/>
          <w:szCs w:val="28"/>
        </w:rPr>
        <w:t>обеспечение открытости информации о муниципальной поддержке социально ориентированных некоммерческих организаций;</w:t>
      </w:r>
    </w:p>
    <w:p w14:paraId="6F353B03" w14:textId="77777777" w:rsidR="0069793C" w:rsidRPr="00215BF3" w:rsidRDefault="0069793C" w:rsidP="0069793C">
      <w:pPr>
        <w:pStyle w:val="ConsPlusNormal"/>
        <w:numPr>
          <w:ilvl w:val="0"/>
          <w:numId w:val="2"/>
        </w:numPr>
        <w:ind w:left="0" w:firstLine="0"/>
        <w:jc w:val="both"/>
        <w:rPr>
          <w:rFonts w:ascii="Times New Roman" w:hAnsi="Times New Roman" w:cs="Times New Roman"/>
          <w:sz w:val="28"/>
          <w:szCs w:val="28"/>
        </w:rPr>
      </w:pPr>
      <w:r w:rsidRPr="00215BF3">
        <w:rPr>
          <w:rFonts w:ascii="Times New Roman" w:hAnsi="Times New Roman" w:cs="Times New Roman"/>
          <w:sz w:val="28"/>
          <w:szCs w:val="28"/>
        </w:rPr>
        <w:t>распространению добровольческой деятельности (волонтерства);</w:t>
      </w:r>
    </w:p>
    <w:p w14:paraId="6825C8BD" w14:textId="77777777" w:rsidR="0069793C" w:rsidRPr="00215BF3" w:rsidRDefault="0069793C" w:rsidP="0069793C">
      <w:pPr>
        <w:pStyle w:val="ConsPlusNormal"/>
        <w:numPr>
          <w:ilvl w:val="0"/>
          <w:numId w:val="2"/>
        </w:numPr>
        <w:ind w:left="0" w:firstLine="0"/>
        <w:jc w:val="both"/>
        <w:rPr>
          <w:rFonts w:ascii="Times New Roman" w:hAnsi="Times New Roman" w:cs="Times New Roman"/>
          <w:sz w:val="28"/>
          <w:szCs w:val="28"/>
        </w:rPr>
      </w:pPr>
      <w:r w:rsidRPr="00215BF3">
        <w:rPr>
          <w:rFonts w:ascii="Times New Roman" w:hAnsi="Times New Roman" w:cs="Times New Roman"/>
          <w:sz w:val="28"/>
          <w:szCs w:val="28"/>
        </w:rPr>
        <w:t>вовлечение общественных объединений в процессы по гражданско-патриотическому воспитанию молодежи, содействие формированию правовых, культурных и нравственных ценностей среди молодежи;</w:t>
      </w:r>
    </w:p>
    <w:p w14:paraId="0C92F52C" w14:textId="77777777" w:rsidR="0069793C" w:rsidRPr="00215BF3" w:rsidRDefault="0069793C" w:rsidP="0069793C">
      <w:pPr>
        <w:pStyle w:val="ConsPlusNormal"/>
        <w:numPr>
          <w:ilvl w:val="0"/>
          <w:numId w:val="2"/>
        </w:numPr>
        <w:ind w:left="0" w:firstLine="0"/>
        <w:jc w:val="both"/>
        <w:rPr>
          <w:rFonts w:ascii="Times New Roman" w:hAnsi="Times New Roman" w:cs="Times New Roman"/>
          <w:sz w:val="28"/>
          <w:szCs w:val="28"/>
        </w:rPr>
      </w:pPr>
      <w:r w:rsidRPr="00215BF3">
        <w:rPr>
          <w:rFonts w:ascii="Times New Roman" w:hAnsi="Times New Roman" w:cs="Times New Roman"/>
          <w:sz w:val="28"/>
          <w:szCs w:val="28"/>
        </w:rPr>
        <w:t>повышение роли общественных структур в формировании у граждан высокого патриотического сознания, верности Отечеству, готовности к выполнению конституционных обязанностей;</w:t>
      </w:r>
    </w:p>
    <w:p w14:paraId="7CD44BC8" w14:textId="77777777" w:rsidR="0069793C" w:rsidRPr="00215BF3" w:rsidRDefault="0069793C" w:rsidP="0069793C">
      <w:pPr>
        <w:pStyle w:val="ConsPlusNormal"/>
        <w:numPr>
          <w:ilvl w:val="0"/>
          <w:numId w:val="2"/>
        </w:numPr>
        <w:ind w:left="0" w:firstLine="0"/>
        <w:jc w:val="both"/>
        <w:rPr>
          <w:rFonts w:ascii="Times New Roman" w:hAnsi="Times New Roman" w:cs="Times New Roman"/>
          <w:sz w:val="28"/>
          <w:szCs w:val="28"/>
        </w:rPr>
      </w:pPr>
      <w:r w:rsidRPr="00215BF3">
        <w:rPr>
          <w:rFonts w:ascii="Times New Roman" w:hAnsi="Times New Roman" w:cs="Times New Roman"/>
          <w:sz w:val="28"/>
          <w:szCs w:val="28"/>
        </w:rPr>
        <w:t>совершенствование организационно-методического сопровождения процесса гражданско-патриотического воспитания;</w:t>
      </w:r>
    </w:p>
    <w:p w14:paraId="776C3DB3" w14:textId="77777777" w:rsidR="0069793C" w:rsidRPr="00215BF3" w:rsidRDefault="0069793C" w:rsidP="0069793C">
      <w:pPr>
        <w:pStyle w:val="ConsPlusNormal"/>
        <w:numPr>
          <w:ilvl w:val="0"/>
          <w:numId w:val="2"/>
        </w:numPr>
        <w:ind w:left="0" w:firstLine="0"/>
        <w:jc w:val="both"/>
        <w:rPr>
          <w:rFonts w:ascii="Times New Roman" w:hAnsi="Times New Roman" w:cs="Times New Roman"/>
          <w:sz w:val="28"/>
          <w:szCs w:val="28"/>
        </w:rPr>
      </w:pPr>
      <w:r w:rsidRPr="00215BF3">
        <w:rPr>
          <w:rFonts w:ascii="Times New Roman" w:hAnsi="Times New Roman" w:cs="Times New Roman"/>
          <w:sz w:val="28"/>
          <w:szCs w:val="28"/>
        </w:rPr>
        <w:t>повышение информационной открытости деятельности органов местного самоуправления Конаковского муниципального округа;</w:t>
      </w:r>
    </w:p>
    <w:p w14:paraId="0E87FA96" w14:textId="77777777" w:rsidR="0069793C" w:rsidRPr="00215BF3" w:rsidRDefault="0069793C" w:rsidP="0069793C">
      <w:pPr>
        <w:pStyle w:val="ConsPlusNormal"/>
        <w:numPr>
          <w:ilvl w:val="0"/>
          <w:numId w:val="2"/>
        </w:numPr>
        <w:ind w:left="0" w:firstLine="0"/>
        <w:jc w:val="both"/>
        <w:rPr>
          <w:rFonts w:ascii="Times New Roman" w:hAnsi="Times New Roman" w:cs="Times New Roman"/>
          <w:sz w:val="28"/>
          <w:szCs w:val="28"/>
        </w:rPr>
      </w:pPr>
      <w:r w:rsidRPr="00215BF3">
        <w:rPr>
          <w:rFonts w:ascii="Times New Roman" w:hAnsi="Times New Roman" w:cs="Times New Roman"/>
          <w:sz w:val="28"/>
          <w:szCs w:val="28"/>
        </w:rPr>
        <w:t>активное вовлечение общественного сектора в решение социально-значимых проблем Конаковского муниципального округа Тверской области.</w:t>
      </w:r>
    </w:p>
    <w:p w14:paraId="11A4F807" w14:textId="77777777" w:rsidR="0069793C" w:rsidRPr="00215BF3" w:rsidRDefault="0069793C" w:rsidP="0069793C">
      <w:pPr>
        <w:ind w:firstLine="708"/>
        <w:jc w:val="both"/>
      </w:pPr>
      <w:r w:rsidRPr="00215BF3">
        <w:rPr>
          <w:sz w:val="28"/>
          <w:szCs w:val="28"/>
        </w:rPr>
        <w:t>Муниципальная программа предусматривает создание условий информационной открытости органов местного самоуправления округа, их взаимодействие с институтами гражданского общества, что является не элементами, имеющими самостоятельную ценность, а инструментарием и необходимым условием повышения эффективности работы органов местного самоуправления Конаковского муниципального округа.</w:t>
      </w:r>
    </w:p>
    <w:p w14:paraId="00CBEC7A" w14:textId="77777777" w:rsidR="0069793C" w:rsidRPr="00215BF3" w:rsidRDefault="0069793C" w:rsidP="0069793C">
      <w:pPr>
        <w:pStyle w:val="ConsPlusNormal"/>
        <w:widowControl/>
        <w:ind w:firstLine="540"/>
        <w:jc w:val="center"/>
        <w:rPr>
          <w:rFonts w:ascii="Times New Roman" w:hAnsi="Times New Roman" w:cs="Times New Roman"/>
          <w:b/>
          <w:sz w:val="28"/>
          <w:szCs w:val="28"/>
        </w:rPr>
      </w:pPr>
    </w:p>
    <w:p w14:paraId="2A3BC62F" w14:textId="77777777" w:rsidR="0069793C" w:rsidRPr="00215BF3" w:rsidRDefault="0069793C" w:rsidP="0069793C">
      <w:pPr>
        <w:pStyle w:val="ConsPlusNormal"/>
        <w:widowControl/>
        <w:ind w:firstLine="540"/>
        <w:jc w:val="center"/>
        <w:rPr>
          <w:rFonts w:ascii="Times New Roman" w:hAnsi="Times New Roman" w:cs="Times New Roman"/>
          <w:b/>
          <w:sz w:val="28"/>
          <w:szCs w:val="28"/>
        </w:rPr>
      </w:pPr>
      <w:r w:rsidRPr="00215BF3">
        <w:rPr>
          <w:rFonts w:ascii="Times New Roman" w:hAnsi="Times New Roman" w:cs="Times New Roman"/>
          <w:b/>
          <w:sz w:val="28"/>
          <w:szCs w:val="28"/>
        </w:rPr>
        <w:t xml:space="preserve">Раздел </w:t>
      </w:r>
      <w:r w:rsidRPr="00215BF3">
        <w:rPr>
          <w:rFonts w:ascii="Times New Roman" w:hAnsi="Times New Roman" w:cs="Times New Roman"/>
          <w:b/>
          <w:sz w:val="28"/>
          <w:szCs w:val="28"/>
          <w:lang w:val="en-US"/>
        </w:rPr>
        <w:t>II</w:t>
      </w:r>
      <w:r w:rsidRPr="00215BF3">
        <w:rPr>
          <w:rFonts w:ascii="Times New Roman" w:hAnsi="Times New Roman" w:cs="Times New Roman"/>
          <w:b/>
          <w:sz w:val="28"/>
          <w:szCs w:val="28"/>
        </w:rPr>
        <w:t xml:space="preserve"> Цели муниципальной программы</w:t>
      </w:r>
    </w:p>
    <w:p w14:paraId="522EC5F3" w14:textId="77777777" w:rsidR="0069793C" w:rsidRPr="00215BF3" w:rsidRDefault="0069793C" w:rsidP="0069793C">
      <w:pPr>
        <w:pStyle w:val="ConsPlusNormal"/>
        <w:widowControl/>
        <w:ind w:firstLine="540"/>
        <w:jc w:val="center"/>
      </w:pPr>
    </w:p>
    <w:p w14:paraId="676CEE8D" w14:textId="77777777" w:rsidR="0069793C" w:rsidRPr="00215BF3" w:rsidRDefault="0069793C" w:rsidP="0069793C">
      <w:pPr>
        <w:pStyle w:val="ConsPlusNormal"/>
        <w:widowControl/>
        <w:jc w:val="both"/>
        <w:rPr>
          <w:rFonts w:ascii="Times New Roman" w:hAnsi="Times New Roman" w:cs="Times New Roman"/>
        </w:rPr>
      </w:pPr>
      <w:r w:rsidRPr="00215BF3">
        <w:rPr>
          <w:rFonts w:ascii="Times New Roman" w:hAnsi="Times New Roman" w:cs="Times New Roman"/>
          <w:sz w:val="28"/>
          <w:szCs w:val="28"/>
        </w:rPr>
        <w:t>Муниципальная программа направлена на достижение следующих целей:</w:t>
      </w:r>
    </w:p>
    <w:p w14:paraId="590895B3" w14:textId="77777777" w:rsidR="0069793C" w:rsidRPr="00215BF3" w:rsidRDefault="0069793C" w:rsidP="0069793C">
      <w:pPr>
        <w:pStyle w:val="ConsPlusNormal"/>
        <w:widowControl/>
        <w:jc w:val="both"/>
        <w:rPr>
          <w:rFonts w:ascii="Times New Roman" w:hAnsi="Times New Roman" w:cs="Times New Roman"/>
        </w:rPr>
      </w:pPr>
      <w:r w:rsidRPr="00215BF3">
        <w:rPr>
          <w:rFonts w:ascii="Times New Roman" w:hAnsi="Times New Roman" w:cs="Times New Roman"/>
          <w:sz w:val="28"/>
          <w:szCs w:val="28"/>
        </w:rPr>
        <w:t>а) Цель 1 муниципальной программы: «Содействие развитию институтов гражданского общества в Конаковском муниципальном округе» (далее – Цель 1);</w:t>
      </w:r>
    </w:p>
    <w:p w14:paraId="3963E53F" w14:textId="77777777" w:rsidR="0069793C" w:rsidRPr="00215BF3" w:rsidRDefault="0069793C" w:rsidP="0069793C">
      <w:pPr>
        <w:pStyle w:val="ConsPlusNormal"/>
        <w:widowControl/>
        <w:jc w:val="both"/>
        <w:rPr>
          <w:rFonts w:ascii="Times New Roman" w:hAnsi="Times New Roman" w:cs="Times New Roman"/>
          <w:sz w:val="28"/>
          <w:szCs w:val="28"/>
        </w:rPr>
      </w:pPr>
      <w:r w:rsidRPr="00215BF3">
        <w:rPr>
          <w:rFonts w:ascii="Times New Roman" w:hAnsi="Times New Roman" w:cs="Times New Roman"/>
          <w:sz w:val="28"/>
          <w:szCs w:val="28"/>
        </w:rPr>
        <w:t>б) Цель 2 муниципальной программы: «Обеспечение информационной открытости органов местного самоуправления Конаковского муниципального округа» (далее – Цель 2).</w:t>
      </w:r>
    </w:p>
    <w:p w14:paraId="485E66F8" w14:textId="77777777" w:rsidR="0069793C" w:rsidRPr="00215BF3" w:rsidRDefault="0069793C" w:rsidP="0069793C">
      <w:pPr>
        <w:pStyle w:val="ConsPlusNormal"/>
        <w:widowControl/>
        <w:jc w:val="both"/>
        <w:rPr>
          <w:rFonts w:ascii="Times New Roman" w:hAnsi="Times New Roman" w:cs="Times New Roman"/>
        </w:rPr>
      </w:pPr>
      <w:r w:rsidRPr="00215BF3">
        <w:rPr>
          <w:rFonts w:ascii="Times New Roman" w:hAnsi="Times New Roman" w:cs="Times New Roman"/>
          <w:sz w:val="28"/>
          <w:szCs w:val="28"/>
        </w:rPr>
        <w:t>Показателями, характеризующими достижение Цели 1, являются:</w:t>
      </w:r>
    </w:p>
    <w:p w14:paraId="68A12410" w14:textId="77777777" w:rsidR="0069793C" w:rsidRPr="00215BF3" w:rsidRDefault="0069793C" w:rsidP="0069793C">
      <w:pPr>
        <w:pStyle w:val="ConsPlusNormal"/>
        <w:widowControl/>
        <w:jc w:val="both"/>
        <w:rPr>
          <w:rFonts w:ascii="Times New Roman" w:hAnsi="Times New Roman" w:cs="Times New Roman"/>
          <w:sz w:val="28"/>
          <w:szCs w:val="28"/>
        </w:rPr>
      </w:pPr>
      <w:r w:rsidRPr="00215BF3">
        <w:rPr>
          <w:rFonts w:ascii="Times New Roman" w:hAnsi="Times New Roman" w:cs="Times New Roman"/>
          <w:sz w:val="28"/>
          <w:szCs w:val="28"/>
        </w:rPr>
        <w:lastRenderedPageBreak/>
        <w:t>Показатель 1 «Количество общественных объединений, получивших субсидию из бюджета Конаковского муниципального округа».</w:t>
      </w:r>
    </w:p>
    <w:p w14:paraId="08F17034" w14:textId="77777777" w:rsidR="0069793C" w:rsidRPr="00215BF3" w:rsidRDefault="0069793C" w:rsidP="0069793C">
      <w:pPr>
        <w:pStyle w:val="ConsPlusNormal"/>
        <w:widowControl/>
        <w:jc w:val="both"/>
        <w:rPr>
          <w:rFonts w:ascii="Times New Roman" w:hAnsi="Times New Roman" w:cs="Times New Roman"/>
        </w:rPr>
      </w:pPr>
      <w:r w:rsidRPr="00215BF3">
        <w:rPr>
          <w:rFonts w:ascii="Times New Roman" w:hAnsi="Times New Roman" w:cs="Times New Roman"/>
          <w:sz w:val="28"/>
          <w:szCs w:val="28"/>
        </w:rPr>
        <w:t>Показатель 2 «Количество граждан удостоенных звания «Почетный гражданин».</w:t>
      </w:r>
    </w:p>
    <w:p w14:paraId="316A2E11" w14:textId="77777777" w:rsidR="0069793C" w:rsidRPr="00215BF3" w:rsidRDefault="0069793C" w:rsidP="0069793C">
      <w:pPr>
        <w:pStyle w:val="ConsPlusNormal"/>
        <w:widowControl/>
        <w:jc w:val="both"/>
        <w:rPr>
          <w:rFonts w:ascii="Times New Roman" w:hAnsi="Times New Roman" w:cs="Times New Roman"/>
          <w:sz w:val="28"/>
          <w:szCs w:val="28"/>
        </w:rPr>
      </w:pPr>
      <w:r w:rsidRPr="00215BF3">
        <w:rPr>
          <w:rFonts w:ascii="Times New Roman" w:hAnsi="Times New Roman" w:cs="Times New Roman"/>
          <w:sz w:val="28"/>
          <w:szCs w:val="28"/>
        </w:rPr>
        <w:t>Показателями, характеризующими достижение Цели 2, являются:</w:t>
      </w:r>
    </w:p>
    <w:p w14:paraId="51761E56" w14:textId="77777777" w:rsidR="0069793C" w:rsidRPr="00215BF3" w:rsidRDefault="0069793C" w:rsidP="0069793C">
      <w:pPr>
        <w:pStyle w:val="ConsPlusNormal"/>
        <w:widowControl/>
        <w:jc w:val="both"/>
        <w:rPr>
          <w:rFonts w:ascii="Times New Roman" w:eastAsia="Times New Roman" w:hAnsi="Times New Roman" w:cs="Times New Roman"/>
          <w:sz w:val="28"/>
          <w:szCs w:val="28"/>
          <w:lang w:eastAsia="ru-RU"/>
        </w:rPr>
      </w:pPr>
      <w:r w:rsidRPr="00215BF3">
        <w:rPr>
          <w:rFonts w:ascii="Times New Roman" w:hAnsi="Times New Roman" w:cs="Times New Roman"/>
          <w:sz w:val="28"/>
          <w:szCs w:val="28"/>
        </w:rPr>
        <w:t>Показатель 1 «Количество редакций газет, которым предоставлена субсидия на финансирование расходов, связанных с их уставной деятельностью»</w:t>
      </w:r>
      <w:r w:rsidRPr="00215BF3">
        <w:rPr>
          <w:rFonts w:ascii="Times New Roman" w:eastAsia="Times New Roman" w:hAnsi="Times New Roman" w:cs="Times New Roman"/>
          <w:sz w:val="28"/>
          <w:szCs w:val="28"/>
          <w:lang w:eastAsia="ru-RU"/>
        </w:rPr>
        <w:t>.</w:t>
      </w:r>
    </w:p>
    <w:p w14:paraId="3B76B31E" w14:textId="77777777" w:rsidR="0069793C" w:rsidRPr="00215BF3" w:rsidRDefault="0069793C" w:rsidP="0069793C">
      <w:pPr>
        <w:pStyle w:val="ConsPlusNormal"/>
        <w:widowControl/>
        <w:jc w:val="both"/>
        <w:rPr>
          <w:rFonts w:ascii="Times New Roman" w:hAnsi="Times New Roman" w:cs="Times New Roman"/>
          <w:sz w:val="28"/>
          <w:szCs w:val="28"/>
        </w:rPr>
      </w:pPr>
      <w:r w:rsidRPr="00215BF3">
        <w:rPr>
          <w:rFonts w:ascii="Times New Roman" w:hAnsi="Times New Roman" w:cs="Times New Roman"/>
          <w:sz w:val="28"/>
          <w:szCs w:val="28"/>
        </w:rPr>
        <w:t>Значения показателей целей муниципальной программы по годам ее реализации приведены в приложении к настоящей муниципальной программе.</w:t>
      </w:r>
    </w:p>
    <w:p w14:paraId="53C252A0" w14:textId="77777777" w:rsidR="0069793C" w:rsidRPr="00215BF3" w:rsidRDefault="0069793C" w:rsidP="0069793C">
      <w:pPr>
        <w:pStyle w:val="ConsPlusNormal"/>
        <w:widowControl/>
        <w:jc w:val="both"/>
        <w:rPr>
          <w:rFonts w:ascii="Times New Roman" w:hAnsi="Times New Roman" w:cs="Times New Roman"/>
        </w:rPr>
      </w:pPr>
    </w:p>
    <w:p w14:paraId="60E89DF6" w14:textId="77777777" w:rsidR="0069793C" w:rsidRPr="00215BF3" w:rsidRDefault="0069793C" w:rsidP="0069793C">
      <w:pPr>
        <w:pStyle w:val="ConsPlusNormal"/>
        <w:widowControl/>
        <w:ind w:firstLine="567"/>
        <w:jc w:val="center"/>
        <w:rPr>
          <w:rFonts w:ascii="Times New Roman" w:hAnsi="Times New Roman" w:cs="Times New Roman"/>
          <w:b/>
          <w:sz w:val="28"/>
          <w:szCs w:val="28"/>
        </w:rPr>
      </w:pPr>
      <w:r w:rsidRPr="00215BF3">
        <w:rPr>
          <w:rFonts w:ascii="Times New Roman" w:hAnsi="Times New Roman" w:cs="Times New Roman"/>
          <w:b/>
          <w:sz w:val="28"/>
          <w:szCs w:val="28"/>
        </w:rPr>
        <w:t xml:space="preserve">Раздел </w:t>
      </w:r>
      <w:r w:rsidRPr="00215BF3">
        <w:rPr>
          <w:rFonts w:ascii="Times New Roman" w:hAnsi="Times New Roman" w:cs="Times New Roman"/>
          <w:b/>
          <w:sz w:val="28"/>
          <w:szCs w:val="28"/>
          <w:lang w:val="en-US"/>
        </w:rPr>
        <w:t>III</w:t>
      </w:r>
      <w:r w:rsidRPr="00215BF3">
        <w:rPr>
          <w:rFonts w:ascii="Times New Roman" w:hAnsi="Times New Roman" w:cs="Times New Roman"/>
          <w:b/>
          <w:sz w:val="28"/>
          <w:szCs w:val="28"/>
        </w:rPr>
        <w:t xml:space="preserve"> Подпрограмма</w:t>
      </w:r>
    </w:p>
    <w:p w14:paraId="5700DE67" w14:textId="77777777" w:rsidR="0069793C" w:rsidRPr="00215BF3" w:rsidRDefault="0069793C" w:rsidP="0069793C">
      <w:pPr>
        <w:pStyle w:val="ConsPlusCell"/>
        <w:widowControl/>
        <w:snapToGrid w:val="0"/>
        <w:jc w:val="center"/>
        <w:rPr>
          <w:rFonts w:ascii="Times New Roman" w:hAnsi="Times New Roman" w:cs="Times New Roman"/>
          <w:b/>
          <w:sz w:val="28"/>
          <w:szCs w:val="28"/>
        </w:rPr>
      </w:pPr>
    </w:p>
    <w:p w14:paraId="5760EECE" w14:textId="77777777" w:rsidR="0069793C" w:rsidRPr="00215BF3" w:rsidRDefault="0069793C" w:rsidP="0069793C">
      <w:pPr>
        <w:ind w:firstLine="720"/>
        <w:jc w:val="both"/>
      </w:pPr>
      <w:r w:rsidRPr="00215BF3">
        <w:rPr>
          <w:sz w:val="28"/>
          <w:szCs w:val="28"/>
        </w:rPr>
        <w:t>Реализация муниципальной программы достигается посредством выполнения подпрограммы 1 «Поддержка общественного сектора и обеспечение информационной открытости органов местного самоуправления Конаковского муниципального округа»</w:t>
      </w:r>
      <w:r w:rsidRPr="00215BF3">
        <w:rPr>
          <w:i/>
          <w:sz w:val="28"/>
          <w:szCs w:val="28"/>
        </w:rPr>
        <w:t xml:space="preserve"> </w:t>
      </w:r>
      <w:r w:rsidRPr="00215BF3">
        <w:rPr>
          <w:sz w:val="28"/>
          <w:szCs w:val="28"/>
        </w:rPr>
        <w:t>(далее – Подпрограмма 1).</w:t>
      </w:r>
    </w:p>
    <w:p w14:paraId="3CB6496D" w14:textId="77777777" w:rsidR="0069793C" w:rsidRPr="00215BF3" w:rsidRDefault="0069793C" w:rsidP="0069793C">
      <w:pPr>
        <w:ind w:firstLine="720"/>
        <w:jc w:val="both"/>
        <w:rPr>
          <w:sz w:val="28"/>
          <w:szCs w:val="28"/>
        </w:rPr>
      </w:pPr>
    </w:p>
    <w:p w14:paraId="382BA65A" w14:textId="77777777" w:rsidR="0069793C" w:rsidRPr="00215BF3" w:rsidRDefault="0069793C" w:rsidP="0069793C">
      <w:pPr>
        <w:ind w:firstLine="720"/>
        <w:jc w:val="center"/>
        <w:rPr>
          <w:b/>
          <w:sz w:val="28"/>
          <w:szCs w:val="28"/>
        </w:rPr>
      </w:pPr>
      <w:r w:rsidRPr="00215BF3">
        <w:rPr>
          <w:b/>
          <w:sz w:val="28"/>
          <w:szCs w:val="28"/>
        </w:rPr>
        <w:t>Подраздел 3.1. Задачи Подпрограммы 1</w:t>
      </w:r>
    </w:p>
    <w:p w14:paraId="7D9996AB" w14:textId="77777777" w:rsidR="0069793C" w:rsidRPr="00215BF3" w:rsidRDefault="0069793C" w:rsidP="0069793C">
      <w:pPr>
        <w:ind w:firstLine="720"/>
        <w:jc w:val="center"/>
        <w:rPr>
          <w:b/>
          <w:sz w:val="28"/>
          <w:szCs w:val="28"/>
        </w:rPr>
      </w:pPr>
    </w:p>
    <w:p w14:paraId="0836255F" w14:textId="77777777" w:rsidR="0069793C" w:rsidRPr="00215BF3" w:rsidRDefault="0069793C" w:rsidP="0069793C">
      <w:pPr>
        <w:tabs>
          <w:tab w:val="left" w:pos="4335"/>
        </w:tabs>
        <w:ind w:firstLine="720"/>
        <w:jc w:val="both"/>
      </w:pPr>
      <w:r w:rsidRPr="00215BF3">
        <w:rPr>
          <w:sz w:val="28"/>
          <w:szCs w:val="28"/>
        </w:rPr>
        <w:t>Выполнение Подпрограммы 1 осуществляется посредством решения следующих задач:</w:t>
      </w:r>
    </w:p>
    <w:p w14:paraId="20445BBF" w14:textId="77777777" w:rsidR="0069793C" w:rsidRPr="00215BF3" w:rsidRDefault="0069793C" w:rsidP="0069793C">
      <w:pPr>
        <w:ind w:firstLine="720"/>
        <w:jc w:val="both"/>
      </w:pPr>
      <w:r w:rsidRPr="00215BF3">
        <w:rPr>
          <w:sz w:val="28"/>
          <w:szCs w:val="28"/>
        </w:rPr>
        <w:t xml:space="preserve">а) Задача 1: «Содействие развитию институтов гражданского общества в Конаковском муниципальном округе» (далее - Задача 1 Подпрограммы 1); </w:t>
      </w:r>
    </w:p>
    <w:p w14:paraId="798064A2" w14:textId="77777777" w:rsidR="0069793C" w:rsidRPr="00215BF3" w:rsidRDefault="0069793C" w:rsidP="0069793C">
      <w:pPr>
        <w:ind w:firstLine="708"/>
        <w:jc w:val="both"/>
      </w:pPr>
      <w:r w:rsidRPr="00215BF3">
        <w:rPr>
          <w:sz w:val="28"/>
          <w:szCs w:val="28"/>
        </w:rPr>
        <w:t>б) Задача 2: «Информирование населения о деятельности органов местного самоуправления и основных направлениях социально-экономического развития Конаковского муниципального округа через электронные и печатные средства массовой информации» (далее - Задача 2 Подпрограммы 1).</w:t>
      </w:r>
    </w:p>
    <w:p w14:paraId="4DA1882C" w14:textId="77777777" w:rsidR="0069793C" w:rsidRPr="00215BF3" w:rsidRDefault="0069793C" w:rsidP="0069793C">
      <w:pPr>
        <w:ind w:firstLine="708"/>
        <w:jc w:val="both"/>
      </w:pPr>
      <w:r w:rsidRPr="00215BF3">
        <w:rPr>
          <w:sz w:val="28"/>
          <w:szCs w:val="28"/>
        </w:rPr>
        <w:t>Показатели, с помощью которых оценивается решение Задачи 1 Подпрограммы 1:</w:t>
      </w:r>
    </w:p>
    <w:p w14:paraId="48F1DA6C" w14:textId="77777777" w:rsidR="0069793C" w:rsidRPr="00215BF3" w:rsidRDefault="0069793C" w:rsidP="0069793C">
      <w:pPr>
        <w:ind w:firstLine="708"/>
        <w:jc w:val="both"/>
      </w:pPr>
      <w:r w:rsidRPr="00215BF3">
        <w:rPr>
          <w:sz w:val="28"/>
          <w:szCs w:val="28"/>
        </w:rPr>
        <w:t>а) Показатель 1: «Доля общественных объединений инвалидов, ветеранов войны, труда, военной службы, воинов-интернационалистов, получивших субсидию из бюджета Конаковского муниципального округа»;</w:t>
      </w:r>
    </w:p>
    <w:p w14:paraId="0155444B" w14:textId="77777777" w:rsidR="0069793C" w:rsidRPr="00215BF3" w:rsidRDefault="0069793C" w:rsidP="0069793C">
      <w:pPr>
        <w:ind w:firstLine="708"/>
        <w:jc w:val="both"/>
      </w:pPr>
      <w:r w:rsidRPr="00215BF3">
        <w:rPr>
          <w:sz w:val="28"/>
          <w:szCs w:val="28"/>
        </w:rPr>
        <w:t>б)</w:t>
      </w:r>
      <w:r w:rsidRPr="00215BF3">
        <w:t xml:space="preserve"> </w:t>
      </w:r>
      <w:r w:rsidRPr="00215BF3">
        <w:rPr>
          <w:sz w:val="28"/>
          <w:szCs w:val="28"/>
        </w:rPr>
        <w:t>Показатель 2: «</w:t>
      </w:r>
      <w:r w:rsidRPr="00215BF3">
        <w:rPr>
          <w:rFonts w:eastAsia="Times New Roman"/>
          <w:sz w:val="28"/>
          <w:szCs w:val="28"/>
          <w:lang w:eastAsia="ru-RU"/>
        </w:rPr>
        <w:t>Количество граждан, удостоенных звания «Почетный гражданин».</w:t>
      </w:r>
    </w:p>
    <w:p w14:paraId="3F29A9AB" w14:textId="77777777" w:rsidR="0069793C" w:rsidRPr="00215BF3" w:rsidRDefault="0069793C" w:rsidP="0069793C">
      <w:pPr>
        <w:ind w:firstLine="708"/>
        <w:jc w:val="both"/>
      </w:pPr>
      <w:r w:rsidRPr="00215BF3">
        <w:rPr>
          <w:sz w:val="28"/>
          <w:szCs w:val="28"/>
        </w:rPr>
        <w:t>Показатели, с помощью которых оценивается решение Задачи 2 Подпрограммы 1:</w:t>
      </w:r>
    </w:p>
    <w:p w14:paraId="3C5ED658" w14:textId="77777777" w:rsidR="0069793C" w:rsidRPr="00215BF3" w:rsidRDefault="0069793C" w:rsidP="0069793C">
      <w:pPr>
        <w:ind w:firstLine="708"/>
        <w:jc w:val="both"/>
        <w:rPr>
          <w:sz w:val="28"/>
          <w:szCs w:val="28"/>
        </w:rPr>
      </w:pPr>
      <w:r w:rsidRPr="00215BF3">
        <w:rPr>
          <w:sz w:val="28"/>
          <w:szCs w:val="28"/>
        </w:rPr>
        <w:t xml:space="preserve">а) Показатель 1: «Количество редакций газет, которым предоставлена субсидия на финансирование расходов, связанных с их уставной деятельностью». </w:t>
      </w:r>
    </w:p>
    <w:p w14:paraId="1D51CF61" w14:textId="77777777" w:rsidR="0069793C" w:rsidRPr="00215BF3" w:rsidRDefault="0069793C" w:rsidP="0069793C">
      <w:pPr>
        <w:ind w:firstLine="708"/>
        <w:jc w:val="both"/>
        <w:rPr>
          <w:sz w:val="28"/>
          <w:szCs w:val="28"/>
        </w:rPr>
      </w:pPr>
      <w:r w:rsidRPr="00215BF3">
        <w:rPr>
          <w:sz w:val="28"/>
          <w:szCs w:val="28"/>
        </w:rPr>
        <w:t>Значения показателей задач Подпрограммы 1 по годам реализации муниципальной программы приведены в приложении к настоящей муниципальной программе.</w:t>
      </w:r>
    </w:p>
    <w:p w14:paraId="0FB4F975" w14:textId="77777777" w:rsidR="003B037A" w:rsidRPr="00215BF3" w:rsidRDefault="003B037A" w:rsidP="0069793C">
      <w:pPr>
        <w:ind w:firstLine="708"/>
        <w:jc w:val="both"/>
        <w:rPr>
          <w:sz w:val="28"/>
          <w:szCs w:val="28"/>
        </w:rPr>
      </w:pPr>
    </w:p>
    <w:p w14:paraId="28D9AA7F" w14:textId="77777777" w:rsidR="003B037A" w:rsidRPr="00215BF3" w:rsidRDefault="003B037A" w:rsidP="0069793C">
      <w:pPr>
        <w:ind w:firstLine="708"/>
        <w:jc w:val="both"/>
      </w:pPr>
    </w:p>
    <w:p w14:paraId="668D74CF" w14:textId="77777777" w:rsidR="0069793C" w:rsidRPr="00215BF3" w:rsidRDefault="0069793C" w:rsidP="0069793C">
      <w:pPr>
        <w:jc w:val="center"/>
        <w:rPr>
          <w:b/>
          <w:sz w:val="28"/>
          <w:szCs w:val="28"/>
        </w:rPr>
      </w:pPr>
      <w:r w:rsidRPr="00215BF3">
        <w:rPr>
          <w:b/>
          <w:sz w:val="28"/>
          <w:szCs w:val="28"/>
        </w:rPr>
        <w:lastRenderedPageBreak/>
        <w:t xml:space="preserve">Подраздел </w:t>
      </w:r>
      <w:r w:rsidRPr="00215BF3">
        <w:rPr>
          <w:b/>
          <w:sz w:val="28"/>
          <w:szCs w:val="28"/>
          <w:lang w:val="en-US"/>
        </w:rPr>
        <w:t>3.</w:t>
      </w:r>
      <w:r w:rsidRPr="00215BF3">
        <w:rPr>
          <w:b/>
          <w:sz w:val="28"/>
          <w:szCs w:val="28"/>
        </w:rPr>
        <w:t>2. Мероприятия Подпрограммы 1</w:t>
      </w:r>
    </w:p>
    <w:p w14:paraId="5BC7085B" w14:textId="77777777" w:rsidR="0069793C" w:rsidRPr="00215BF3" w:rsidRDefault="0069793C" w:rsidP="0069793C">
      <w:pPr>
        <w:jc w:val="center"/>
        <w:rPr>
          <w:b/>
          <w:sz w:val="28"/>
          <w:szCs w:val="28"/>
        </w:rPr>
      </w:pPr>
    </w:p>
    <w:p w14:paraId="7D987F1E" w14:textId="77777777" w:rsidR="0069793C" w:rsidRPr="00215BF3" w:rsidRDefault="0069793C" w:rsidP="0069793C">
      <w:pPr>
        <w:ind w:firstLine="708"/>
        <w:jc w:val="both"/>
      </w:pPr>
      <w:r w:rsidRPr="00215BF3">
        <w:rPr>
          <w:sz w:val="28"/>
          <w:szCs w:val="28"/>
        </w:rPr>
        <w:t>Решение Задачи 1 Подпрограммы 1 осуществляется посредством выполнения следующих мероприятий:</w:t>
      </w:r>
    </w:p>
    <w:p w14:paraId="5E51AFF6" w14:textId="77777777" w:rsidR="0069793C" w:rsidRPr="00215BF3" w:rsidRDefault="0069793C" w:rsidP="0069793C">
      <w:pPr>
        <w:ind w:firstLine="708"/>
        <w:jc w:val="both"/>
      </w:pPr>
      <w:r w:rsidRPr="00215BF3">
        <w:rPr>
          <w:sz w:val="28"/>
          <w:szCs w:val="28"/>
        </w:rPr>
        <w:t>а)</w:t>
      </w:r>
      <w:r w:rsidRPr="00215BF3">
        <w:rPr>
          <w:sz w:val="22"/>
          <w:szCs w:val="22"/>
        </w:rPr>
        <w:t xml:space="preserve"> </w:t>
      </w:r>
      <w:r w:rsidRPr="00215BF3">
        <w:rPr>
          <w:sz w:val="28"/>
          <w:szCs w:val="28"/>
        </w:rPr>
        <w:t xml:space="preserve">Мероприятия 1.001 «Осуществление ежегодной денежной выплаты гражданам, </w:t>
      </w:r>
      <w:r w:rsidRPr="00215BF3">
        <w:rPr>
          <w:rFonts w:eastAsia="Times New Roman"/>
          <w:sz w:val="28"/>
          <w:szCs w:val="28"/>
          <w:lang w:eastAsia="ru-RU"/>
        </w:rPr>
        <w:t>удостоенным звания «Почетный гражданин</w:t>
      </w:r>
      <w:r w:rsidRPr="00215BF3">
        <w:rPr>
          <w:sz w:val="28"/>
          <w:szCs w:val="28"/>
        </w:rPr>
        <w:t>»;</w:t>
      </w:r>
    </w:p>
    <w:p w14:paraId="7ED85930" w14:textId="77777777" w:rsidR="0069793C" w:rsidRPr="00215BF3" w:rsidRDefault="0069793C" w:rsidP="0069793C">
      <w:pPr>
        <w:ind w:firstLine="708"/>
        <w:jc w:val="both"/>
        <w:rPr>
          <w:sz w:val="28"/>
          <w:szCs w:val="28"/>
        </w:rPr>
      </w:pPr>
      <w:r w:rsidRPr="00215BF3">
        <w:rPr>
          <w:sz w:val="28"/>
          <w:szCs w:val="28"/>
        </w:rPr>
        <w:t>б) Мероприятие 1.002 «Расходы на оказание финансовой поддержки общественным объединениям инвалидов, ветеранов войны, труда, военной службы, воинов-интернационалистов».</w:t>
      </w:r>
    </w:p>
    <w:p w14:paraId="4CE28B0F" w14:textId="77777777" w:rsidR="0069793C" w:rsidRPr="00215BF3" w:rsidRDefault="0069793C" w:rsidP="0069793C">
      <w:pPr>
        <w:ind w:firstLine="708"/>
        <w:jc w:val="both"/>
      </w:pPr>
      <w:r w:rsidRPr="00215BF3">
        <w:rPr>
          <w:sz w:val="28"/>
          <w:szCs w:val="28"/>
        </w:rPr>
        <w:t>Решение Задачи 2 Подпрограммы 1 осуществляется посредством выполнения следующих мероприятий:</w:t>
      </w:r>
    </w:p>
    <w:p w14:paraId="29FDABC5" w14:textId="77777777" w:rsidR="0069793C" w:rsidRPr="00215BF3" w:rsidRDefault="0069793C" w:rsidP="0069793C">
      <w:pPr>
        <w:ind w:firstLine="708"/>
        <w:jc w:val="both"/>
      </w:pPr>
      <w:r w:rsidRPr="00215BF3">
        <w:rPr>
          <w:rFonts w:eastAsia="Times New Roman"/>
          <w:sz w:val="28"/>
          <w:szCs w:val="28"/>
          <w:lang w:eastAsia="ru-RU"/>
        </w:rPr>
        <w:t xml:space="preserve">а) Мероприятие 2.001 </w:t>
      </w:r>
      <w:r w:rsidRPr="00215BF3">
        <w:rPr>
          <w:sz w:val="28"/>
          <w:szCs w:val="28"/>
        </w:rPr>
        <w:t>«Реализация расходных обязательств по поддержке редакций газет за счет средств местного бюджета»;</w:t>
      </w:r>
      <w:r w:rsidRPr="00215BF3">
        <w:rPr>
          <w:rFonts w:eastAsia="Times New Roman"/>
          <w:sz w:val="28"/>
          <w:szCs w:val="28"/>
          <w:lang w:eastAsia="ru-RU"/>
        </w:rPr>
        <w:t xml:space="preserve"> </w:t>
      </w:r>
    </w:p>
    <w:p w14:paraId="03B37EEF" w14:textId="77777777" w:rsidR="0069793C" w:rsidRPr="00215BF3" w:rsidRDefault="0069793C" w:rsidP="0069793C">
      <w:pPr>
        <w:suppressAutoHyphens w:val="0"/>
        <w:ind w:firstLine="720"/>
        <w:jc w:val="both"/>
      </w:pPr>
      <w:r w:rsidRPr="00215BF3">
        <w:rPr>
          <w:rFonts w:eastAsia="Times New Roman"/>
          <w:sz w:val="28"/>
          <w:szCs w:val="28"/>
          <w:lang w:eastAsia="ru-RU"/>
        </w:rPr>
        <w:t>б) Мероприятие 2.002 «Размещение в средствах массовой информации материалов, освещающих деятельность Администрации Конаковского муниципального округа»;</w:t>
      </w:r>
    </w:p>
    <w:p w14:paraId="18194C8D" w14:textId="77777777" w:rsidR="0069793C" w:rsidRPr="00215BF3" w:rsidRDefault="0069793C" w:rsidP="0069793C">
      <w:pPr>
        <w:suppressAutoHyphens w:val="0"/>
        <w:ind w:firstLine="720"/>
        <w:jc w:val="both"/>
      </w:pPr>
      <w:r w:rsidRPr="00215BF3">
        <w:rPr>
          <w:rFonts w:eastAsia="Times New Roman"/>
          <w:sz w:val="28"/>
          <w:szCs w:val="28"/>
        </w:rPr>
        <w:t>в</w:t>
      </w:r>
      <w:r w:rsidRPr="00215BF3">
        <w:rPr>
          <w:sz w:val="28"/>
          <w:szCs w:val="28"/>
        </w:rPr>
        <w:t xml:space="preserve">) </w:t>
      </w:r>
      <w:r w:rsidRPr="00215BF3">
        <w:rPr>
          <w:rFonts w:eastAsia="Times New Roman"/>
          <w:sz w:val="28"/>
          <w:szCs w:val="28"/>
          <w:lang w:eastAsia="ru-RU"/>
        </w:rPr>
        <w:t>Мероприятие 2.003 «Реализация расходных обязательств по поддержке редакций газет за счет средств областного бюджета»</w:t>
      </w:r>
      <w:r w:rsidRPr="00215BF3">
        <w:rPr>
          <w:sz w:val="28"/>
          <w:szCs w:val="28"/>
        </w:rPr>
        <w:t>.</w:t>
      </w:r>
    </w:p>
    <w:p w14:paraId="1D9A79C4" w14:textId="77777777" w:rsidR="0069793C" w:rsidRPr="00215BF3" w:rsidRDefault="0069793C" w:rsidP="0069793C">
      <w:pPr>
        <w:ind w:firstLine="708"/>
        <w:jc w:val="both"/>
      </w:pPr>
      <w:r w:rsidRPr="00215BF3">
        <w:rPr>
          <w:sz w:val="28"/>
          <w:szCs w:val="28"/>
        </w:rPr>
        <w:t>Выполнение каждого мероприятия Подпрограммы 1 оценивается с помощью показателей, перечень которых и их значения по годам реализации муниципальной программы приведены в приложении к настоящей муниципальной программе.</w:t>
      </w:r>
    </w:p>
    <w:p w14:paraId="4A3E250D" w14:textId="77777777" w:rsidR="0069793C" w:rsidRPr="00215BF3" w:rsidRDefault="0069793C" w:rsidP="0069793C">
      <w:pPr>
        <w:jc w:val="center"/>
        <w:rPr>
          <w:b/>
          <w:sz w:val="28"/>
          <w:szCs w:val="28"/>
        </w:rPr>
      </w:pPr>
    </w:p>
    <w:p w14:paraId="4D203D30" w14:textId="77777777" w:rsidR="0069793C" w:rsidRPr="00215BF3" w:rsidRDefault="0069793C" w:rsidP="0069793C">
      <w:pPr>
        <w:jc w:val="center"/>
        <w:rPr>
          <w:b/>
          <w:sz w:val="28"/>
          <w:szCs w:val="28"/>
        </w:rPr>
      </w:pPr>
      <w:r w:rsidRPr="00215BF3">
        <w:rPr>
          <w:b/>
          <w:sz w:val="28"/>
          <w:szCs w:val="28"/>
        </w:rPr>
        <w:t>Подраздел 3.3. Объем финансовых ресурсов, необходимый для реализации подпрограммы 1</w:t>
      </w:r>
    </w:p>
    <w:p w14:paraId="68D82FA1" w14:textId="77777777" w:rsidR="0069793C" w:rsidRPr="00215BF3" w:rsidRDefault="0069793C" w:rsidP="0069793C">
      <w:pPr>
        <w:jc w:val="center"/>
      </w:pPr>
    </w:p>
    <w:p w14:paraId="48A8217C" w14:textId="77777777" w:rsidR="0069793C" w:rsidRPr="00215BF3" w:rsidRDefault="0069793C" w:rsidP="0069793C">
      <w:pPr>
        <w:ind w:firstLine="709"/>
        <w:jc w:val="both"/>
      </w:pPr>
      <w:r w:rsidRPr="00215BF3">
        <w:rPr>
          <w:sz w:val="28"/>
          <w:szCs w:val="28"/>
        </w:rPr>
        <w:t>Общий объем бюджетных ассигнований, выделенный на реализацию муниципальной программы, составляет 15 279,600 тыс. руб.</w:t>
      </w:r>
    </w:p>
    <w:p w14:paraId="75195E65" w14:textId="77777777" w:rsidR="0069793C" w:rsidRPr="00215BF3" w:rsidRDefault="0069793C" w:rsidP="0069793C">
      <w:pPr>
        <w:ind w:firstLine="709"/>
        <w:jc w:val="both"/>
        <w:rPr>
          <w:sz w:val="28"/>
          <w:szCs w:val="28"/>
        </w:rPr>
      </w:pPr>
      <w:r w:rsidRPr="00215BF3">
        <w:rPr>
          <w:sz w:val="28"/>
          <w:szCs w:val="28"/>
        </w:rPr>
        <w:t>Объем бюджетных ассигнований по годам реализации муниципальной программы в разрезе подпрограмм и задач, приведен в таблице 1.</w:t>
      </w:r>
    </w:p>
    <w:p w14:paraId="69474C6A" w14:textId="77777777" w:rsidR="0069793C" w:rsidRPr="00215BF3" w:rsidRDefault="0069793C" w:rsidP="0069793C">
      <w:pPr>
        <w:ind w:firstLine="720"/>
        <w:jc w:val="both"/>
      </w:pPr>
    </w:p>
    <w:p w14:paraId="6F4B64EF" w14:textId="77777777" w:rsidR="0069793C" w:rsidRPr="00215BF3" w:rsidRDefault="0069793C" w:rsidP="0069793C">
      <w:pPr>
        <w:jc w:val="right"/>
      </w:pPr>
      <w:r w:rsidRPr="00215BF3">
        <w:rPr>
          <w:sz w:val="28"/>
          <w:szCs w:val="28"/>
        </w:rPr>
        <w:t>Таблица 1, тыс. руб.</w:t>
      </w:r>
    </w:p>
    <w:p w14:paraId="3A6C0A47" w14:textId="77777777" w:rsidR="0069793C" w:rsidRPr="00215BF3" w:rsidRDefault="0069793C" w:rsidP="0069793C">
      <w:pPr>
        <w:ind w:firstLine="720"/>
        <w:jc w:val="both"/>
        <w:rPr>
          <w:sz w:val="28"/>
          <w:szCs w:val="28"/>
        </w:rPr>
      </w:pPr>
    </w:p>
    <w:tbl>
      <w:tblPr>
        <w:tblW w:w="10490" w:type="dxa"/>
        <w:tblInd w:w="-601" w:type="dxa"/>
        <w:tblLayout w:type="fixed"/>
        <w:tblLook w:val="04A0" w:firstRow="1" w:lastRow="0" w:firstColumn="1" w:lastColumn="0" w:noHBand="0" w:noVBand="1"/>
      </w:tblPr>
      <w:tblGrid>
        <w:gridCol w:w="2977"/>
        <w:gridCol w:w="1276"/>
        <w:gridCol w:w="1276"/>
        <w:gridCol w:w="1276"/>
        <w:gridCol w:w="1275"/>
        <w:gridCol w:w="1134"/>
        <w:gridCol w:w="1276"/>
      </w:tblGrid>
      <w:tr w:rsidR="0069793C" w:rsidRPr="00215BF3" w14:paraId="6A30A416" w14:textId="77777777" w:rsidTr="00B0708C">
        <w:trPr>
          <w:trHeight w:val="6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31D88" w14:textId="77777777" w:rsidR="0069793C" w:rsidRPr="00215BF3" w:rsidRDefault="0069793C" w:rsidP="00B0708C">
            <w:pPr>
              <w:suppressAutoHyphens w:val="0"/>
              <w:jc w:val="center"/>
              <w:rPr>
                <w:rFonts w:eastAsia="Times New Roman"/>
                <w:b/>
                <w:bCs/>
                <w:sz w:val="22"/>
                <w:szCs w:val="22"/>
                <w:lang w:eastAsia="ru-RU"/>
              </w:rPr>
            </w:pPr>
            <w:r w:rsidRPr="00215BF3">
              <w:rPr>
                <w:rFonts w:eastAsia="Times New Roman"/>
                <w:b/>
                <w:bCs/>
                <w:sz w:val="22"/>
                <w:szCs w:val="22"/>
                <w:lang w:eastAsia="ru-RU"/>
              </w:rPr>
              <w:t>Задачи Подпрограммы</w:t>
            </w:r>
          </w:p>
        </w:tc>
        <w:tc>
          <w:tcPr>
            <w:tcW w:w="6237" w:type="dxa"/>
            <w:gridSpan w:val="5"/>
            <w:tcBorders>
              <w:top w:val="single" w:sz="4" w:space="0" w:color="auto"/>
              <w:left w:val="nil"/>
              <w:bottom w:val="single" w:sz="4" w:space="0" w:color="auto"/>
              <w:right w:val="single" w:sz="4" w:space="0" w:color="auto"/>
            </w:tcBorders>
            <w:shd w:val="clear" w:color="auto" w:fill="auto"/>
            <w:vAlign w:val="center"/>
            <w:hideMark/>
          </w:tcPr>
          <w:p w14:paraId="0720DF26" w14:textId="77777777" w:rsidR="0069793C" w:rsidRPr="00215BF3" w:rsidRDefault="0069793C" w:rsidP="00B0708C">
            <w:pPr>
              <w:suppressAutoHyphens w:val="0"/>
              <w:jc w:val="center"/>
              <w:rPr>
                <w:rFonts w:eastAsia="Times New Roman"/>
                <w:b/>
                <w:bCs/>
                <w:sz w:val="22"/>
                <w:szCs w:val="22"/>
                <w:lang w:eastAsia="ru-RU"/>
              </w:rPr>
            </w:pPr>
            <w:r w:rsidRPr="00215BF3">
              <w:rPr>
                <w:rFonts w:eastAsia="Times New Roman"/>
                <w:b/>
                <w:bCs/>
                <w:sz w:val="22"/>
                <w:szCs w:val="22"/>
                <w:lang w:eastAsia="ru-RU"/>
              </w:rPr>
              <w:t>По годам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D6822" w14:textId="77777777" w:rsidR="0069793C" w:rsidRPr="00215BF3" w:rsidRDefault="0069793C" w:rsidP="00B0708C">
            <w:pPr>
              <w:suppressAutoHyphens w:val="0"/>
              <w:jc w:val="center"/>
              <w:rPr>
                <w:rFonts w:eastAsia="Times New Roman"/>
                <w:b/>
                <w:bCs/>
                <w:sz w:val="22"/>
                <w:szCs w:val="22"/>
                <w:lang w:eastAsia="ru-RU"/>
              </w:rPr>
            </w:pPr>
            <w:r w:rsidRPr="00215BF3">
              <w:rPr>
                <w:rFonts w:eastAsia="Times New Roman"/>
                <w:b/>
                <w:bCs/>
                <w:sz w:val="22"/>
                <w:szCs w:val="22"/>
                <w:lang w:eastAsia="ru-RU"/>
              </w:rPr>
              <w:t>Всего, тыс. рублей</w:t>
            </w:r>
          </w:p>
        </w:tc>
      </w:tr>
      <w:tr w:rsidR="0069793C" w:rsidRPr="00215BF3" w14:paraId="74B28E74" w14:textId="77777777" w:rsidTr="00B0708C">
        <w:trPr>
          <w:trHeight w:val="79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713C19F" w14:textId="77777777" w:rsidR="0069793C" w:rsidRPr="00215BF3" w:rsidRDefault="0069793C" w:rsidP="00B0708C">
            <w:pPr>
              <w:suppressAutoHyphens w:val="0"/>
              <w:rPr>
                <w:rFonts w:eastAsia="Times New Roman"/>
                <w:b/>
                <w:bCs/>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BF7E499" w14:textId="77777777" w:rsidR="0069793C" w:rsidRPr="00215BF3" w:rsidRDefault="0069793C" w:rsidP="00B0708C">
            <w:pPr>
              <w:suppressAutoHyphens w:val="0"/>
              <w:jc w:val="center"/>
              <w:rPr>
                <w:rFonts w:eastAsia="Times New Roman"/>
                <w:b/>
                <w:bCs/>
                <w:sz w:val="22"/>
                <w:szCs w:val="22"/>
                <w:lang w:eastAsia="ru-RU"/>
              </w:rPr>
            </w:pPr>
            <w:r w:rsidRPr="00215BF3">
              <w:rPr>
                <w:rFonts w:eastAsia="Times New Roman"/>
                <w:b/>
                <w:bCs/>
                <w:sz w:val="22"/>
                <w:szCs w:val="22"/>
                <w:lang w:eastAsia="ru-RU"/>
              </w:rPr>
              <w:t>2024</w:t>
            </w:r>
          </w:p>
        </w:tc>
        <w:tc>
          <w:tcPr>
            <w:tcW w:w="1276" w:type="dxa"/>
            <w:tcBorders>
              <w:top w:val="nil"/>
              <w:left w:val="nil"/>
              <w:bottom w:val="single" w:sz="4" w:space="0" w:color="auto"/>
              <w:right w:val="single" w:sz="4" w:space="0" w:color="auto"/>
            </w:tcBorders>
            <w:shd w:val="clear" w:color="auto" w:fill="auto"/>
            <w:vAlign w:val="center"/>
            <w:hideMark/>
          </w:tcPr>
          <w:p w14:paraId="7009BABD" w14:textId="77777777" w:rsidR="0069793C" w:rsidRPr="00215BF3" w:rsidRDefault="0069793C" w:rsidP="00B0708C">
            <w:pPr>
              <w:suppressAutoHyphens w:val="0"/>
              <w:jc w:val="center"/>
              <w:rPr>
                <w:rFonts w:eastAsia="Times New Roman"/>
                <w:b/>
                <w:bCs/>
                <w:sz w:val="22"/>
                <w:szCs w:val="22"/>
                <w:lang w:eastAsia="ru-RU"/>
              </w:rPr>
            </w:pPr>
            <w:r w:rsidRPr="00215BF3">
              <w:rPr>
                <w:rFonts w:eastAsia="Times New Roman"/>
                <w:b/>
                <w:bCs/>
                <w:sz w:val="22"/>
                <w:szCs w:val="22"/>
                <w:lang w:eastAsia="ru-RU"/>
              </w:rPr>
              <w:t>2025</w:t>
            </w:r>
          </w:p>
        </w:tc>
        <w:tc>
          <w:tcPr>
            <w:tcW w:w="1276" w:type="dxa"/>
            <w:tcBorders>
              <w:top w:val="nil"/>
              <w:left w:val="nil"/>
              <w:bottom w:val="single" w:sz="4" w:space="0" w:color="auto"/>
              <w:right w:val="single" w:sz="4" w:space="0" w:color="auto"/>
            </w:tcBorders>
            <w:shd w:val="clear" w:color="auto" w:fill="auto"/>
            <w:vAlign w:val="center"/>
            <w:hideMark/>
          </w:tcPr>
          <w:p w14:paraId="404DD9EC" w14:textId="77777777" w:rsidR="0069793C" w:rsidRPr="00215BF3" w:rsidRDefault="0069793C" w:rsidP="00B0708C">
            <w:pPr>
              <w:suppressAutoHyphens w:val="0"/>
              <w:jc w:val="center"/>
              <w:rPr>
                <w:rFonts w:eastAsia="Times New Roman"/>
                <w:b/>
                <w:bCs/>
                <w:sz w:val="22"/>
                <w:szCs w:val="22"/>
                <w:lang w:eastAsia="ru-RU"/>
              </w:rPr>
            </w:pPr>
            <w:r w:rsidRPr="00215BF3">
              <w:rPr>
                <w:rFonts w:eastAsia="Times New Roman"/>
                <w:b/>
                <w:bCs/>
                <w:sz w:val="22"/>
                <w:szCs w:val="22"/>
                <w:lang w:eastAsia="ru-RU"/>
              </w:rPr>
              <w:t>2026</w:t>
            </w:r>
          </w:p>
        </w:tc>
        <w:tc>
          <w:tcPr>
            <w:tcW w:w="1275" w:type="dxa"/>
            <w:tcBorders>
              <w:top w:val="nil"/>
              <w:left w:val="nil"/>
              <w:bottom w:val="single" w:sz="4" w:space="0" w:color="auto"/>
              <w:right w:val="single" w:sz="4" w:space="0" w:color="auto"/>
            </w:tcBorders>
            <w:shd w:val="clear" w:color="auto" w:fill="auto"/>
            <w:vAlign w:val="center"/>
            <w:hideMark/>
          </w:tcPr>
          <w:p w14:paraId="05AE16EB" w14:textId="77777777" w:rsidR="0069793C" w:rsidRPr="00215BF3" w:rsidRDefault="0069793C" w:rsidP="00B0708C">
            <w:pPr>
              <w:suppressAutoHyphens w:val="0"/>
              <w:jc w:val="center"/>
              <w:rPr>
                <w:rFonts w:eastAsia="Times New Roman"/>
                <w:b/>
                <w:bCs/>
                <w:sz w:val="22"/>
                <w:szCs w:val="22"/>
                <w:lang w:eastAsia="ru-RU"/>
              </w:rPr>
            </w:pPr>
            <w:r w:rsidRPr="00215BF3">
              <w:rPr>
                <w:rFonts w:eastAsia="Times New Roman"/>
                <w:b/>
                <w:bCs/>
                <w:sz w:val="22"/>
                <w:szCs w:val="22"/>
                <w:lang w:eastAsia="ru-RU"/>
              </w:rPr>
              <w:t>2027</w:t>
            </w:r>
          </w:p>
        </w:tc>
        <w:tc>
          <w:tcPr>
            <w:tcW w:w="1134" w:type="dxa"/>
            <w:tcBorders>
              <w:top w:val="nil"/>
              <w:left w:val="nil"/>
              <w:bottom w:val="single" w:sz="4" w:space="0" w:color="auto"/>
              <w:right w:val="single" w:sz="4" w:space="0" w:color="auto"/>
            </w:tcBorders>
            <w:shd w:val="clear" w:color="auto" w:fill="auto"/>
            <w:vAlign w:val="center"/>
            <w:hideMark/>
          </w:tcPr>
          <w:p w14:paraId="02B1E33B" w14:textId="77777777" w:rsidR="0069793C" w:rsidRPr="00215BF3" w:rsidRDefault="0069793C" w:rsidP="00B0708C">
            <w:pPr>
              <w:suppressAutoHyphens w:val="0"/>
              <w:jc w:val="center"/>
              <w:rPr>
                <w:rFonts w:eastAsia="Times New Roman"/>
                <w:b/>
                <w:bCs/>
                <w:sz w:val="22"/>
                <w:szCs w:val="22"/>
                <w:lang w:eastAsia="ru-RU"/>
              </w:rPr>
            </w:pPr>
            <w:r w:rsidRPr="00215BF3">
              <w:rPr>
                <w:rFonts w:eastAsia="Times New Roman"/>
                <w:b/>
                <w:bCs/>
                <w:sz w:val="22"/>
                <w:szCs w:val="22"/>
                <w:lang w:eastAsia="ru-RU"/>
              </w:rPr>
              <w:t>2028</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670833" w14:textId="77777777" w:rsidR="0069793C" w:rsidRPr="00215BF3" w:rsidRDefault="0069793C" w:rsidP="00B0708C">
            <w:pPr>
              <w:suppressAutoHyphens w:val="0"/>
              <w:rPr>
                <w:rFonts w:eastAsia="Times New Roman"/>
                <w:b/>
                <w:bCs/>
                <w:sz w:val="22"/>
                <w:szCs w:val="22"/>
                <w:lang w:eastAsia="ru-RU"/>
              </w:rPr>
            </w:pPr>
          </w:p>
        </w:tc>
      </w:tr>
      <w:tr w:rsidR="0069793C" w:rsidRPr="00215BF3" w14:paraId="7B80374E" w14:textId="77777777" w:rsidTr="00B0708C">
        <w:trPr>
          <w:trHeight w:val="79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10FE7B7" w14:textId="77777777" w:rsidR="0069793C" w:rsidRPr="00215BF3" w:rsidRDefault="0069793C" w:rsidP="00B0708C">
            <w:pPr>
              <w:suppressAutoHyphens w:val="0"/>
              <w:rPr>
                <w:rFonts w:eastAsia="Times New Roman"/>
                <w:b/>
                <w:bCs/>
                <w:sz w:val="22"/>
                <w:szCs w:val="22"/>
                <w:lang w:eastAsia="ru-RU"/>
              </w:rPr>
            </w:pPr>
            <w:r w:rsidRPr="00215BF3">
              <w:rPr>
                <w:rFonts w:eastAsia="Times New Roman"/>
                <w:b/>
                <w:bCs/>
                <w:sz w:val="22"/>
                <w:szCs w:val="22"/>
                <w:lang w:eastAsia="ru-RU"/>
              </w:rPr>
              <w:t>Всего муниципальная программа:</w:t>
            </w:r>
          </w:p>
        </w:tc>
        <w:tc>
          <w:tcPr>
            <w:tcW w:w="1276" w:type="dxa"/>
            <w:tcBorders>
              <w:top w:val="nil"/>
              <w:left w:val="nil"/>
              <w:bottom w:val="single" w:sz="4" w:space="0" w:color="auto"/>
              <w:right w:val="single" w:sz="4" w:space="0" w:color="auto"/>
            </w:tcBorders>
            <w:shd w:val="clear" w:color="auto" w:fill="auto"/>
            <w:vAlign w:val="center"/>
            <w:hideMark/>
          </w:tcPr>
          <w:p w14:paraId="5A38F66D" w14:textId="77777777" w:rsidR="0069793C" w:rsidRPr="00215BF3" w:rsidRDefault="0069793C" w:rsidP="00B0708C">
            <w:pPr>
              <w:jc w:val="center"/>
              <w:rPr>
                <w:b/>
                <w:bCs/>
                <w:sz w:val="22"/>
                <w:szCs w:val="22"/>
              </w:rPr>
            </w:pPr>
            <w:r w:rsidRPr="00215BF3">
              <w:rPr>
                <w:b/>
                <w:bCs/>
                <w:sz w:val="22"/>
                <w:szCs w:val="22"/>
              </w:rPr>
              <w:t>3 399,280</w:t>
            </w:r>
          </w:p>
        </w:tc>
        <w:tc>
          <w:tcPr>
            <w:tcW w:w="1276" w:type="dxa"/>
            <w:tcBorders>
              <w:top w:val="nil"/>
              <w:left w:val="nil"/>
              <w:bottom w:val="single" w:sz="4" w:space="0" w:color="auto"/>
              <w:right w:val="single" w:sz="4" w:space="0" w:color="auto"/>
            </w:tcBorders>
            <w:shd w:val="clear" w:color="auto" w:fill="auto"/>
            <w:vAlign w:val="center"/>
            <w:hideMark/>
          </w:tcPr>
          <w:p w14:paraId="56528E1C" w14:textId="77777777" w:rsidR="0069793C" w:rsidRPr="00215BF3" w:rsidRDefault="0069793C" w:rsidP="00B0708C">
            <w:pPr>
              <w:jc w:val="center"/>
              <w:rPr>
                <w:b/>
                <w:bCs/>
                <w:sz w:val="22"/>
                <w:szCs w:val="22"/>
              </w:rPr>
            </w:pPr>
            <w:r w:rsidRPr="00215BF3">
              <w:rPr>
                <w:b/>
                <w:bCs/>
                <w:sz w:val="22"/>
                <w:szCs w:val="22"/>
              </w:rPr>
              <w:t>3 399,280</w:t>
            </w:r>
          </w:p>
        </w:tc>
        <w:tc>
          <w:tcPr>
            <w:tcW w:w="1276" w:type="dxa"/>
            <w:tcBorders>
              <w:top w:val="nil"/>
              <w:left w:val="nil"/>
              <w:bottom w:val="single" w:sz="4" w:space="0" w:color="auto"/>
              <w:right w:val="single" w:sz="4" w:space="0" w:color="auto"/>
            </w:tcBorders>
            <w:shd w:val="clear" w:color="auto" w:fill="auto"/>
            <w:vAlign w:val="center"/>
            <w:hideMark/>
          </w:tcPr>
          <w:p w14:paraId="3822BDA9" w14:textId="77777777" w:rsidR="0069793C" w:rsidRPr="00215BF3" w:rsidRDefault="0069793C" w:rsidP="00B0708C">
            <w:pPr>
              <w:jc w:val="center"/>
              <w:rPr>
                <w:b/>
                <w:bCs/>
                <w:sz w:val="22"/>
                <w:szCs w:val="22"/>
              </w:rPr>
            </w:pPr>
            <w:r w:rsidRPr="00215BF3">
              <w:rPr>
                <w:b/>
                <w:bCs/>
                <w:sz w:val="22"/>
                <w:szCs w:val="22"/>
              </w:rPr>
              <w:t>3 399,280</w:t>
            </w:r>
          </w:p>
        </w:tc>
        <w:tc>
          <w:tcPr>
            <w:tcW w:w="1275" w:type="dxa"/>
            <w:tcBorders>
              <w:top w:val="nil"/>
              <w:left w:val="nil"/>
              <w:bottom w:val="single" w:sz="4" w:space="0" w:color="auto"/>
              <w:right w:val="single" w:sz="4" w:space="0" w:color="auto"/>
            </w:tcBorders>
            <w:shd w:val="clear" w:color="auto" w:fill="auto"/>
            <w:vAlign w:val="center"/>
            <w:hideMark/>
          </w:tcPr>
          <w:p w14:paraId="27D2CF0B" w14:textId="77777777" w:rsidR="0069793C" w:rsidRPr="00215BF3" w:rsidRDefault="0069793C" w:rsidP="00B0708C">
            <w:pPr>
              <w:jc w:val="center"/>
              <w:rPr>
                <w:b/>
                <w:bCs/>
                <w:sz w:val="22"/>
                <w:szCs w:val="22"/>
              </w:rPr>
            </w:pPr>
            <w:r w:rsidRPr="00215BF3">
              <w:rPr>
                <w:b/>
                <w:bCs/>
                <w:sz w:val="22"/>
                <w:szCs w:val="22"/>
              </w:rPr>
              <w:t>2 540,880</w:t>
            </w:r>
          </w:p>
        </w:tc>
        <w:tc>
          <w:tcPr>
            <w:tcW w:w="1134" w:type="dxa"/>
            <w:tcBorders>
              <w:top w:val="nil"/>
              <w:left w:val="nil"/>
              <w:bottom w:val="single" w:sz="4" w:space="0" w:color="auto"/>
              <w:right w:val="single" w:sz="4" w:space="0" w:color="auto"/>
            </w:tcBorders>
            <w:shd w:val="clear" w:color="auto" w:fill="auto"/>
            <w:vAlign w:val="center"/>
            <w:hideMark/>
          </w:tcPr>
          <w:p w14:paraId="5D5D99E2" w14:textId="77777777" w:rsidR="0069793C" w:rsidRPr="00215BF3" w:rsidRDefault="0069793C" w:rsidP="00B0708C">
            <w:pPr>
              <w:jc w:val="center"/>
              <w:rPr>
                <w:b/>
                <w:bCs/>
                <w:sz w:val="22"/>
                <w:szCs w:val="22"/>
              </w:rPr>
            </w:pPr>
            <w:r w:rsidRPr="00215BF3">
              <w:rPr>
                <w:b/>
                <w:bCs/>
                <w:sz w:val="22"/>
                <w:szCs w:val="22"/>
              </w:rPr>
              <w:t>2 540,880</w:t>
            </w:r>
          </w:p>
        </w:tc>
        <w:tc>
          <w:tcPr>
            <w:tcW w:w="1276" w:type="dxa"/>
            <w:tcBorders>
              <w:top w:val="nil"/>
              <w:left w:val="nil"/>
              <w:bottom w:val="single" w:sz="4" w:space="0" w:color="auto"/>
              <w:right w:val="single" w:sz="4" w:space="0" w:color="auto"/>
            </w:tcBorders>
            <w:shd w:val="clear" w:color="auto" w:fill="auto"/>
            <w:vAlign w:val="center"/>
            <w:hideMark/>
          </w:tcPr>
          <w:p w14:paraId="6AE5587A" w14:textId="77777777" w:rsidR="0069793C" w:rsidRPr="00215BF3" w:rsidRDefault="0069793C" w:rsidP="00B0708C">
            <w:pPr>
              <w:jc w:val="center"/>
              <w:rPr>
                <w:b/>
                <w:bCs/>
                <w:sz w:val="22"/>
                <w:szCs w:val="22"/>
              </w:rPr>
            </w:pPr>
            <w:r w:rsidRPr="00215BF3">
              <w:rPr>
                <w:b/>
                <w:bCs/>
                <w:sz w:val="22"/>
                <w:szCs w:val="22"/>
              </w:rPr>
              <w:t>15 279,600</w:t>
            </w:r>
          </w:p>
        </w:tc>
      </w:tr>
      <w:tr w:rsidR="0069793C" w:rsidRPr="00215BF3" w14:paraId="354D772D" w14:textId="77777777" w:rsidTr="00B0708C">
        <w:trPr>
          <w:trHeight w:val="283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0D69643" w14:textId="77777777" w:rsidR="0069793C" w:rsidRPr="00215BF3" w:rsidRDefault="0069793C" w:rsidP="00B0708C">
            <w:pPr>
              <w:suppressAutoHyphens w:val="0"/>
              <w:rPr>
                <w:rFonts w:eastAsia="Times New Roman"/>
                <w:lang w:eastAsia="ru-RU"/>
              </w:rPr>
            </w:pPr>
            <w:r w:rsidRPr="00215BF3">
              <w:rPr>
                <w:rFonts w:eastAsia="Times New Roman"/>
                <w:lang w:eastAsia="ru-RU"/>
              </w:rPr>
              <w:lastRenderedPageBreak/>
              <w:t>Подпрограмма 1 «Поддержка общественного сектора и обеспечение информационной открытости органов местного самоуправления Конаковского муниципального округа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F439C" w14:textId="77777777" w:rsidR="0069793C" w:rsidRPr="00215BF3" w:rsidRDefault="0069793C" w:rsidP="00B0708C">
            <w:pPr>
              <w:jc w:val="center"/>
              <w:rPr>
                <w:sz w:val="20"/>
                <w:szCs w:val="20"/>
              </w:rPr>
            </w:pPr>
            <w:r w:rsidRPr="00215BF3">
              <w:rPr>
                <w:sz w:val="20"/>
                <w:szCs w:val="20"/>
              </w:rPr>
              <w:t>3 399,280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18526" w14:textId="77777777" w:rsidR="0069793C" w:rsidRPr="00215BF3" w:rsidRDefault="0069793C" w:rsidP="00B0708C">
            <w:pPr>
              <w:jc w:val="center"/>
              <w:rPr>
                <w:sz w:val="20"/>
                <w:szCs w:val="20"/>
              </w:rPr>
            </w:pPr>
            <w:r w:rsidRPr="00215BF3">
              <w:rPr>
                <w:sz w:val="20"/>
                <w:szCs w:val="20"/>
              </w:rPr>
              <w:t>3 399,280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DE111" w14:textId="77777777" w:rsidR="0069793C" w:rsidRPr="00215BF3" w:rsidRDefault="0069793C" w:rsidP="00B0708C">
            <w:pPr>
              <w:jc w:val="center"/>
              <w:rPr>
                <w:sz w:val="20"/>
                <w:szCs w:val="20"/>
              </w:rPr>
            </w:pPr>
            <w:r w:rsidRPr="00215BF3">
              <w:rPr>
                <w:sz w:val="20"/>
                <w:szCs w:val="20"/>
              </w:rPr>
              <w:t>3 399,280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0FFB" w14:textId="77777777" w:rsidR="0069793C" w:rsidRPr="00215BF3" w:rsidRDefault="0069793C" w:rsidP="00B0708C">
            <w:pPr>
              <w:jc w:val="center"/>
              <w:rPr>
                <w:sz w:val="20"/>
                <w:szCs w:val="20"/>
              </w:rPr>
            </w:pPr>
            <w:r w:rsidRPr="00215BF3">
              <w:rPr>
                <w:sz w:val="20"/>
                <w:szCs w:val="20"/>
              </w:rPr>
              <w:t>2 540,880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202FA" w14:textId="77777777" w:rsidR="0069793C" w:rsidRPr="00215BF3" w:rsidRDefault="0069793C" w:rsidP="00B0708C">
            <w:pPr>
              <w:jc w:val="center"/>
              <w:rPr>
                <w:sz w:val="20"/>
                <w:szCs w:val="20"/>
              </w:rPr>
            </w:pPr>
            <w:r w:rsidRPr="00215BF3">
              <w:rPr>
                <w:sz w:val="20"/>
                <w:szCs w:val="20"/>
              </w:rPr>
              <w:t>2 540,880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EEC8" w14:textId="77777777" w:rsidR="0069793C" w:rsidRPr="00215BF3" w:rsidRDefault="0069793C" w:rsidP="00B0708C">
            <w:pPr>
              <w:jc w:val="center"/>
              <w:rPr>
                <w:sz w:val="20"/>
                <w:szCs w:val="20"/>
              </w:rPr>
            </w:pPr>
            <w:r w:rsidRPr="00215BF3">
              <w:rPr>
                <w:sz w:val="20"/>
                <w:szCs w:val="20"/>
              </w:rPr>
              <w:t>15 279,600</w:t>
            </w:r>
          </w:p>
        </w:tc>
      </w:tr>
      <w:tr w:rsidR="0069793C" w:rsidRPr="00215BF3" w14:paraId="2EF6A001" w14:textId="77777777" w:rsidTr="00B0708C">
        <w:trPr>
          <w:trHeight w:val="189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7E1D163" w14:textId="77777777" w:rsidR="0069793C" w:rsidRPr="00215BF3" w:rsidRDefault="0069793C" w:rsidP="00B0708C">
            <w:pPr>
              <w:suppressAutoHyphens w:val="0"/>
              <w:rPr>
                <w:rFonts w:eastAsia="Times New Roman"/>
                <w:lang w:eastAsia="ru-RU"/>
              </w:rPr>
            </w:pPr>
            <w:r w:rsidRPr="00215BF3">
              <w:rPr>
                <w:rFonts w:eastAsia="Times New Roman"/>
                <w:lang w:eastAsia="ru-RU"/>
              </w:rPr>
              <w:t>Задача 1 "Содействие развитию институтов гражданского общества в Конаковском муниципальном округе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2AAD37" w14:textId="77777777" w:rsidR="0069793C" w:rsidRPr="00215BF3" w:rsidRDefault="0069793C" w:rsidP="00B0708C">
            <w:pPr>
              <w:jc w:val="center"/>
              <w:rPr>
                <w:sz w:val="20"/>
                <w:szCs w:val="20"/>
              </w:rPr>
            </w:pPr>
            <w:r w:rsidRPr="00215BF3">
              <w:rPr>
                <w:sz w:val="20"/>
                <w:szCs w:val="20"/>
              </w:rPr>
              <w:t>507,000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43E056" w14:textId="77777777" w:rsidR="0069793C" w:rsidRPr="00215BF3" w:rsidRDefault="0069793C" w:rsidP="00B0708C">
            <w:pPr>
              <w:jc w:val="center"/>
              <w:rPr>
                <w:sz w:val="20"/>
                <w:szCs w:val="20"/>
              </w:rPr>
            </w:pPr>
            <w:r w:rsidRPr="00215BF3">
              <w:rPr>
                <w:sz w:val="20"/>
                <w:szCs w:val="20"/>
              </w:rPr>
              <w:t>507,000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02166A" w14:textId="77777777" w:rsidR="0069793C" w:rsidRPr="00215BF3" w:rsidRDefault="0069793C" w:rsidP="00B0708C">
            <w:pPr>
              <w:jc w:val="center"/>
              <w:rPr>
                <w:sz w:val="20"/>
                <w:szCs w:val="20"/>
              </w:rPr>
            </w:pPr>
            <w:r w:rsidRPr="00215BF3">
              <w:rPr>
                <w:sz w:val="20"/>
                <w:szCs w:val="20"/>
              </w:rPr>
              <w:t>507,000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22ABD0" w14:textId="77777777" w:rsidR="0069793C" w:rsidRPr="00215BF3" w:rsidRDefault="0069793C" w:rsidP="00B0708C">
            <w:pPr>
              <w:jc w:val="center"/>
              <w:rPr>
                <w:sz w:val="20"/>
                <w:szCs w:val="20"/>
              </w:rPr>
            </w:pPr>
            <w:r w:rsidRPr="00215BF3">
              <w:rPr>
                <w:sz w:val="20"/>
                <w:szCs w:val="20"/>
              </w:rPr>
              <w:t>507,000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261318" w14:textId="77777777" w:rsidR="0069793C" w:rsidRPr="00215BF3" w:rsidRDefault="0069793C" w:rsidP="00B0708C">
            <w:pPr>
              <w:jc w:val="center"/>
              <w:rPr>
                <w:sz w:val="20"/>
                <w:szCs w:val="20"/>
              </w:rPr>
            </w:pPr>
            <w:r w:rsidRPr="00215BF3">
              <w:rPr>
                <w:sz w:val="20"/>
                <w:szCs w:val="20"/>
              </w:rPr>
              <w:t>507,000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B752F7" w14:textId="77777777" w:rsidR="0069793C" w:rsidRPr="00215BF3" w:rsidRDefault="0069793C" w:rsidP="00B0708C">
            <w:pPr>
              <w:jc w:val="center"/>
              <w:rPr>
                <w:sz w:val="20"/>
                <w:szCs w:val="20"/>
              </w:rPr>
            </w:pPr>
            <w:r w:rsidRPr="00215BF3">
              <w:rPr>
                <w:sz w:val="20"/>
                <w:szCs w:val="20"/>
              </w:rPr>
              <w:t>2 535,000</w:t>
            </w:r>
          </w:p>
        </w:tc>
      </w:tr>
      <w:tr w:rsidR="0069793C" w:rsidRPr="008C1FDD" w14:paraId="6B1B25F6" w14:textId="77777777" w:rsidTr="00B0708C">
        <w:trPr>
          <w:trHeight w:val="3780"/>
        </w:trPr>
        <w:tc>
          <w:tcPr>
            <w:tcW w:w="2977" w:type="dxa"/>
            <w:tcBorders>
              <w:top w:val="nil"/>
              <w:left w:val="single" w:sz="4" w:space="0" w:color="auto"/>
              <w:bottom w:val="single" w:sz="4" w:space="0" w:color="auto"/>
              <w:right w:val="single" w:sz="4" w:space="0" w:color="auto"/>
            </w:tcBorders>
            <w:shd w:val="clear" w:color="auto" w:fill="auto"/>
            <w:hideMark/>
          </w:tcPr>
          <w:p w14:paraId="46650AC6" w14:textId="77777777" w:rsidR="0069793C" w:rsidRPr="00215BF3" w:rsidRDefault="0069793C" w:rsidP="00B0708C">
            <w:pPr>
              <w:suppressAutoHyphens w:val="0"/>
              <w:rPr>
                <w:rFonts w:eastAsia="Times New Roman"/>
                <w:lang w:eastAsia="ru-RU"/>
              </w:rPr>
            </w:pPr>
            <w:r w:rsidRPr="00215BF3">
              <w:rPr>
                <w:rFonts w:eastAsia="Times New Roman"/>
                <w:lang w:eastAsia="ru-RU"/>
              </w:rPr>
              <w:t>Задача 2 "Информирование населения о деятельности  органов местного самоуправления и основных направлениях социально-экономического развития Конаковского муниципального округа через электронные и печатные средства массовой информации"</w:t>
            </w:r>
          </w:p>
        </w:tc>
        <w:tc>
          <w:tcPr>
            <w:tcW w:w="1276" w:type="dxa"/>
            <w:tcBorders>
              <w:top w:val="nil"/>
              <w:left w:val="nil"/>
              <w:bottom w:val="single" w:sz="4" w:space="0" w:color="auto"/>
              <w:right w:val="single" w:sz="4" w:space="0" w:color="auto"/>
            </w:tcBorders>
            <w:shd w:val="clear" w:color="auto" w:fill="auto"/>
            <w:vAlign w:val="center"/>
            <w:hideMark/>
          </w:tcPr>
          <w:p w14:paraId="2D5B218D" w14:textId="77777777" w:rsidR="0069793C" w:rsidRPr="00215BF3" w:rsidRDefault="0069793C" w:rsidP="00B0708C">
            <w:pPr>
              <w:jc w:val="center"/>
              <w:rPr>
                <w:sz w:val="20"/>
                <w:szCs w:val="20"/>
              </w:rPr>
            </w:pPr>
            <w:r w:rsidRPr="00215BF3">
              <w:rPr>
                <w:sz w:val="20"/>
                <w:szCs w:val="20"/>
              </w:rPr>
              <w:t>2 892,280</w:t>
            </w:r>
          </w:p>
        </w:tc>
        <w:tc>
          <w:tcPr>
            <w:tcW w:w="1276" w:type="dxa"/>
            <w:tcBorders>
              <w:top w:val="nil"/>
              <w:left w:val="nil"/>
              <w:bottom w:val="single" w:sz="4" w:space="0" w:color="auto"/>
              <w:right w:val="single" w:sz="4" w:space="0" w:color="auto"/>
            </w:tcBorders>
            <w:shd w:val="clear" w:color="auto" w:fill="auto"/>
            <w:vAlign w:val="center"/>
            <w:hideMark/>
          </w:tcPr>
          <w:p w14:paraId="1C22ECFA" w14:textId="77777777" w:rsidR="0069793C" w:rsidRPr="00215BF3" w:rsidRDefault="0069793C" w:rsidP="00B0708C">
            <w:pPr>
              <w:jc w:val="center"/>
              <w:rPr>
                <w:sz w:val="20"/>
                <w:szCs w:val="20"/>
              </w:rPr>
            </w:pPr>
            <w:r w:rsidRPr="00215BF3">
              <w:rPr>
                <w:sz w:val="20"/>
                <w:szCs w:val="20"/>
              </w:rPr>
              <w:t>2 892,280</w:t>
            </w:r>
          </w:p>
        </w:tc>
        <w:tc>
          <w:tcPr>
            <w:tcW w:w="1276" w:type="dxa"/>
            <w:tcBorders>
              <w:top w:val="nil"/>
              <w:left w:val="nil"/>
              <w:bottom w:val="single" w:sz="4" w:space="0" w:color="auto"/>
              <w:right w:val="single" w:sz="4" w:space="0" w:color="auto"/>
            </w:tcBorders>
            <w:shd w:val="clear" w:color="auto" w:fill="auto"/>
            <w:vAlign w:val="center"/>
            <w:hideMark/>
          </w:tcPr>
          <w:p w14:paraId="02E9E2A1" w14:textId="77777777" w:rsidR="0069793C" w:rsidRPr="00215BF3" w:rsidRDefault="0069793C" w:rsidP="00B0708C">
            <w:pPr>
              <w:jc w:val="center"/>
              <w:rPr>
                <w:sz w:val="20"/>
                <w:szCs w:val="20"/>
              </w:rPr>
            </w:pPr>
            <w:r w:rsidRPr="00215BF3">
              <w:rPr>
                <w:sz w:val="20"/>
                <w:szCs w:val="20"/>
              </w:rPr>
              <w:t>2 892,280</w:t>
            </w:r>
          </w:p>
        </w:tc>
        <w:tc>
          <w:tcPr>
            <w:tcW w:w="1275" w:type="dxa"/>
            <w:tcBorders>
              <w:top w:val="nil"/>
              <w:left w:val="nil"/>
              <w:bottom w:val="single" w:sz="4" w:space="0" w:color="auto"/>
              <w:right w:val="single" w:sz="4" w:space="0" w:color="auto"/>
            </w:tcBorders>
            <w:shd w:val="clear" w:color="auto" w:fill="auto"/>
            <w:vAlign w:val="center"/>
            <w:hideMark/>
          </w:tcPr>
          <w:p w14:paraId="61A7E99E" w14:textId="77777777" w:rsidR="0069793C" w:rsidRPr="00215BF3" w:rsidRDefault="0069793C" w:rsidP="00B0708C">
            <w:pPr>
              <w:jc w:val="center"/>
              <w:rPr>
                <w:sz w:val="20"/>
                <w:szCs w:val="20"/>
              </w:rPr>
            </w:pPr>
            <w:r w:rsidRPr="00215BF3">
              <w:rPr>
                <w:sz w:val="20"/>
                <w:szCs w:val="20"/>
              </w:rPr>
              <w:t>2 033,880</w:t>
            </w:r>
          </w:p>
        </w:tc>
        <w:tc>
          <w:tcPr>
            <w:tcW w:w="1134" w:type="dxa"/>
            <w:tcBorders>
              <w:top w:val="nil"/>
              <w:left w:val="nil"/>
              <w:bottom w:val="single" w:sz="4" w:space="0" w:color="auto"/>
              <w:right w:val="single" w:sz="4" w:space="0" w:color="auto"/>
            </w:tcBorders>
            <w:shd w:val="clear" w:color="auto" w:fill="auto"/>
            <w:vAlign w:val="center"/>
            <w:hideMark/>
          </w:tcPr>
          <w:p w14:paraId="01BA35E9" w14:textId="77777777" w:rsidR="0069793C" w:rsidRPr="00215BF3" w:rsidRDefault="0069793C" w:rsidP="00B0708C">
            <w:pPr>
              <w:jc w:val="center"/>
              <w:rPr>
                <w:sz w:val="20"/>
                <w:szCs w:val="20"/>
              </w:rPr>
            </w:pPr>
            <w:r w:rsidRPr="00215BF3">
              <w:rPr>
                <w:sz w:val="20"/>
                <w:szCs w:val="20"/>
              </w:rPr>
              <w:t>2 033,880</w:t>
            </w:r>
          </w:p>
        </w:tc>
        <w:tc>
          <w:tcPr>
            <w:tcW w:w="1276" w:type="dxa"/>
            <w:tcBorders>
              <w:top w:val="nil"/>
              <w:left w:val="nil"/>
              <w:bottom w:val="single" w:sz="4" w:space="0" w:color="auto"/>
              <w:right w:val="single" w:sz="4" w:space="0" w:color="auto"/>
            </w:tcBorders>
            <w:shd w:val="clear" w:color="auto" w:fill="auto"/>
            <w:vAlign w:val="center"/>
            <w:hideMark/>
          </w:tcPr>
          <w:p w14:paraId="5FB2D826" w14:textId="77777777" w:rsidR="0069793C" w:rsidRPr="008C1FDD" w:rsidRDefault="0069793C" w:rsidP="00B0708C">
            <w:pPr>
              <w:jc w:val="center"/>
              <w:rPr>
                <w:sz w:val="20"/>
                <w:szCs w:val="20"/>
              </w:rPr>
            </w:pPr>
            <w:r w:rsidRPr="00215BF3">
              <w:rPr>
                <w:sz w:val="20"/>
                <w:szCs w:val="20"/>
              </w:rPr>
              <w:t>12 744,600</w:t>
            </w:r>
          </w:p>
        </w:tc>
      </w:tr>
      <w:bookmarkEnd w:id="0"/>
    </w:tbl>
    <w:p w14:paraId="0B8C3E63" w14:textId="77777777" w:rsidR="0069793C" w:rsidRPr="008C1FDD" w:rsidRDefault="0069793C" w:rsidP="0069793C">
      <w:pPr>
        <w:ind w:firstLine="720"/>
        <w:jc w:val="both"/>
        <w:rPr>
          <w:sz w:val="28"/>
          <w:szCs w:val="28"/>
        </w:rPr>
      </w:pPr>
    </w:p>
    <w:p w14:paraId="017E60C5" w14:textId="77777777" w:rsidR="009236CA" w:rsidRPr="0069793C" w:rsidRDefault="009236CA" w:rsidP="0069793C"/>
    <w:sectPr w:rsidR="009236CA" w:rsidRPr="0069793C" w:rsidSect="008C1FDD">
      <w:footerReference w:type="default" r:id="rId7"/>
      <w:footerReference w:type="first" r:id="rId8"/>
      <w:pgSz w:w="11906" w:h="16838"/>
      <w:pgMar w:top="993" w:right="851" w:bottom="1134" w:left="1701" w:header="720"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3324" w14:textId="77777777" w:rsidR="005C240F" w:rsidRDefault="005C240F">
      <w:r>
        <w:separator/>
      </w:r>
    </w:p>
  </w:endnote>
  <w:endnote w:type="continuationSeparator" w:id="0">
    <w:p w14:paraId="0648A79C" w14:textId="77777777" w:rsidR="005C240F" w:rsidRDefault="005C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2CD2" w14:textId="77777777" w:rsidR="005E69B5" w:rsidRDefault="005E69B5">
    <w:pP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0F33" w14:textId="77777777" w:rsidR="005E69B5" w:rsidRDefault="005E69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B450" w14:textId="77777777" w:rsidR="005C240F" w:rsidRDefault="005C240F">
      <w:r>
        <w:separator/>
      </w:r>
    </w:p>
  </w:footnote>
  <w:footnote w:type="continuationSeparator" w:id="0">
    <w:p w14:paraId="07946EDC" w14:textId="77777777" w:rsidR="005C240F" w:rsidRDefault="005C2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B1050"/>
    <w:multiLevelType w:val="hybridMultilevel"/>
    <w:tmpl w:val="A4C2385A"/>
    <w:lvl w:ilvl="0" w:tplc="BB3A28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3412FC5"/>
    <w:multiLevelType w:val="hybridMultilevel"/>
    <w:tmpl w:val="917A7E6E"/>
    <w:lvl w:ilvl="0" w:tplc="BB3A28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1809204296">
    <w:abstractNumId w:val="1"/>
  </w:num>
  <w:num w:numId="2" w16cid:durableId="140039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39"/>
    <w:rsid w:val="00215BF3"/>
    <w:rsid w:val="003B037A"/>
    <w:rsid w:val="00525539"/>
    <w:rsid w:val="005C240F"/>
    <w:rsid w:val="005E69B5"/>
    <w:rsid w:val="0069793C"/>
    <w:rsid w:val="009236CA"/>
    <w:rsid w:val="00AA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3B07"/>
  <w15:chartTrackingRefBased/>
  <w15:docId w15:val="{FE6F40C3-41B1-434B-8CE0-E25D12D2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93C"/>
    <w:pPr>
      <w:suppressAutoHyphens/>
      <w:spacing w:after="0" w:line="240" w:lineRule="auto"/>
    </w:pPr>
    <w:rPr>
      <w:rFonts w:ascii="Times New Roman" w:eastAsia="Calibri" w:hAnsi="Times New Roman" w:cs="Times New Roman"/>
      <w:kern w:val="0"/>
      <w:sz w:val="24"/>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793C"/>
    <w:pPr>
      <w:suppressAutoHyphens w:val="0"/>
      <w:spacing w:after="120"/>
    </w:pPr>
    <w:rPr>
      <w:rFonts w:eastAsia="Times New Roman"/>
    </w:rPr>
  </w:style>
  <w:style w:type="character" w:customStyle="1" w:styleId="a4">
    <w:name w:val="Основной текст Знак"/>
    <w:basedOn w:val="a0"/>
    <w:link w:val="a3"/>
    <w:rsid w:val="0069793C"/>
    <w:rPr>
      <w:rFonts w:ascii="Times New Roman" w:eastAsia="Times New Roman" w:hAnsi="Times New Roman" w:cs="Times New Roman"/>
      <w:kern w:val="0"/>
      <w:sz w:val="24"/>
      <w:szCs w:val="24"/>
      <w:lang w:eastAsia="zh-CN"/>
      <w14:ligatures w14:val="none"/>
    </w:rPr>
  </w:style>
  <w:style w:type="paragraph" w:customStyle="1" w:styleId="ConsPlusNormal">
    <w:name w:val="ConsPlusNormal"/>
    <w:rsid w:val="0069793C"/>
    <w:pPr>
      <w:widowControl w:val="0"/>
      <w:suppressAutoHyphens/>
      <w:autoSpaceDE w:val="0"/>
      <w:spacing w:after="0" w:line="240" w:lineRule="auto"/>
      <w:ind w:firstLine="720"/>
    </w:pPr>
    <w:rPr>
      <w:rFonts w:ascii="Arial" w:eastAsia="Calibri" w:hAnsi="Arial" w:cs="Arial"/>
      <w:kern w:val="0"/>
      <w:sz w:val="20"/>
      <w:szCs w:val="20"/>
      <w:lang w:eastAsia="zh-CN"/>
      <w14:ligatures w14:val="none"/>
    </w:rPr>
  </w:style>
  <w:style w:type="paragraph" w:customStyle="1" w:styleId="ConsPlusCell">
    <w:name w:val="ConsPlusCell"/>
    <w:rsid w:val="0069793C"/>
    <w:pPr>
      <w:widowControl w:val="0"/>
      <w:suppressAutoHyphens/>
      <w:autoSpaceDE w:val="0"/>
      <w:spacing w:after="0" w:line="240" w:lineRule="auto"/>
    </w:pPr>
    <w:rPr>
      <w:rFonts w:ascii="Arial" w:eastAsia="Calibri" w:hAnsi="Arial" w:cs="Arial"/>
      <w:kern w:val="0"/>
      <w:sz w:val="20"/>
      <w:szCs w:val="20"/>
      <w:lang w:eastAsia="zh-CN"/>
      <w14:ligatures w14:val="none"/>
    </w:rPr>
  </w:style>
  <w:style w:type="paragraph" w:customStyle="1" w:styleId="3">
    <w:name w:val="Основной текст3"/>
    <w:basedOn w:val="a"/>
    <w:rsid w:val="0069793C"/>
    <w:pPr>
      <w:shd w:val="clear" w:color="auto" w:fill="FFFFFF"/>
      <w:spacing w:before="780" w:line="250" w:lineRule="exact"/>
      <w:jc w:val="both"/>
    </w:pPr>
    <w:rPr>
      <w:rFonts w:eastAsia="Times New Roman"/>
      <w:sz w:val="21"/>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2071</Words>
  <Characters>11806</Characters>
  <Application>Microsoft Office Word</Application>
  <DocSecurity>0</DocSecurity>
  <Lines>98</Lines>
  <Paragraphs>27</Paragraphs>
  <ScaleCrop>false</ScaleCrop>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2023-11-17T08:14:00Z</cp:lastPrinted>
  <dcterms:created xsi:type="dcterms:W3CDTF">2023-11-17T08:13:00Z</dcterms:created>
  <dcterms:modified xsi:type="dcterms:W3CDTF">2023-11-17T12:29:00Z</dcterms:modified>
</cp:coreProperties>
</file>