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53" w:type="dxa"/>
        <w:tblInd w:w="4077" w:type="dxa"/>
        <w:tblLook w:val="04A0" w:firstRow="1" w:lastRow="0" w:firstColumn="1" w:lastColumn="0" w:noHBand="0" w:noVBand="1"/>
      </w:tblPr>
      <w:tblGrid>
        <w:gridCol w:w="3402"/>
        <w:gridCol w:w="2051"/>
      </w:tblGrid>
      <w:tr w:rsidR="007561E1" w:rsidRPr="007561E1" w:rsidTr="000424ED">
        <w:trPr>
          <w:trHeight w:val="330"/>
        </w:trPr>
        <w:tc>
          <w:tcPr>
            <w:tcW w:w="3402"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051"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0424ED">
        <w:trPr>
          <w:trHeight w:val="330"/>
        </w:trPr>
        <w:tc>
          <w:tcPr>
            <w:tcW w:w="3402"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051"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7561E1">
        <w:trPr>
          <w:trHeight w:val="330"/>
        </w:trPr>
        <w:tc>
          <w:tcPr>
            <w:tcW w:w="5453" w:type="dxa"/>
            <w:gridSpan w:val="2"/>
            <w:tcBorders>
              <w:top w:val="nil"/>
              <w:left w:val="nil"/>
              <w:bottom w:val="nil"/>
              <w:right w:val="nil"/>
            </w:tcBorders>
            <w:shd w:val="clear" w:color="auto" w:fill="auto"/>
            <w:noWrap/>
            <w:vAlign w:val="center"/>
            <w:hideMark/>
          </w:tcPr>
          <w:p w:rsidR="000424ED" w:rsidRDefault="000424ED"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Исполняющий обязанности</w:t>
            </w:r>
          </w:p>
          <w:p w:rsidR="007561E1" w:rsidRDefault="000424ED" w:rsidP="000424ED">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Глав</w:t>
            </w:r>
            <w:r>
              <w:rPr>
                <w:rFonts w:ascii="Times New Roman" w:eastAsia="Times New Roman" w:hAnsi="Times New Roman" w:cs="Times New Roman"/>
                <w:color w:val="000000"/>
                <w:sz w:val="26"/>
                <w:szCs w:val="26"/>
              </w:rPr>
              <w:t>ы</w:t>
            </w:r>
            <w:r w:rsidRPr="007561E1">
              <w:rPr>
                <w:rFonts w:ascii="Times New Roman" w:eastAsia="Times New Roman" w:hAnsi="Times New Roman" w:cs="Times New Roman"/>
                <w:color w:val="000000"/>
                <w:sz w:val="26"/>
                <w:szCs w:val="26"/>
              </w:rPr>
              <w:t xml:space="preserve"> Конаковского</w:t>
            </w:r>
            <w:r w:rsidR="007561E1" w:rsidRPr="007561E1">
              <w:rPr>
                <w:rFonts w:ascii="Times New Roman" w:eastAsia="Times New Roman" w:hAnsi="Times New Roman" w:cs="Times New Roman"/>
                <w:color w:val="000000"/>
                <w:sz w:val="26"/>
                <w:szCs w:val="26"/>
              </w:rPr>
              <w:t xml:space="preserve"> района</w:t>
            </w:r>
          </w:p>
          <w:p w:rsidR="000424ED" w:rsidRPr="007561E1" w:rsidRDefault="000424ED" w:rsidP="000424ED">
            <w:pPr>
              <w:spacing w:after="0" w:line="240" w:lineRule="auto"/>
              <w:jc w:val="right"/>
              <w:rPr>
                <w:rFonts w:ascii="Times New Roman" w:eastAsia="Times New Roman" w:hAnsi="Times New Roman" w:cs="Times New Roman"/>
                <w:color w:val="000000"/>
                <w:sz w:val="26"/>
                <w:szCs w:val="26"/>
              </w:rPr>
            </w:pPr>
          </w:p>
        </w:tc>
      </w:tr>
      <w:tr w:rsidR="007561E1" w:rsidRPr="007561E1" w:rsidTr="000424ED">
        <w:trPr>
          <w:trHeight w:val="330"/>
        </w:trPr>
        <w:tc>
          <w:tcPr>
            <w:tcW w:w="3402"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w:t>
            </w:r>
            <w:r w:rsidR="000424ED">
              <w:rPr>
                <w:rFonts w:ascii="Times New Roman" w:eastAsia="Times New Roman" w:hAnsi="Times New Roman" w:cs="Times New Roman"/>
                <w:color w:val="000000"/>
                <w:sz w:val="26"/>
                <w:szCs w:val="26"/>
              </w:rPr>
              <w:t>___</w:t>
            </w:r>
            <w:r w:rsidRPr="007561E1">
              <w:rPr>
                <w:rFonts w:ascii="Times New Roman" w:eastAsia="Times New Roman" w:hAnsi="Times New Roman" w:cs="Times New Roman"/>
                <w:color w:val="000000"/>
                <w:sz w:val="26"/>
                <w:szCs w:val="26"/>
              </w:rPr>
              <w:t>_______</w:t>
            </w:r>
          </w:p>
        </w:tc>
        <w:tc>
          <w:tcPr>
            <w:tcW w:w="2051" w:type="dxa"/>
            <w:tcBorders>
              <w:top w:val="nil"/>
              <w:left w:val="nil"/>
              <w:bottom w:val="nil"/>
              <w:right w:val="nil"/>
            </w:tcBorders>
            <w:shd w:val="clear" w:color="auto" w:fill="auto"/>
            <w:noWrap/>
            <w:hideMark/>
          </w:tcPr>
          <w:p w:rsidR="007561E1" w:rsidRPr="007561E1" w:rsidRDefault="000424ED"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Н.В. Василенко</w:t>
            </w:r>
          </w:p>
        </w:tc>
      </w:tr>
      <w:tr w:rsidR="007561E1" w:rsidRPr="007561E1" w:rsidTr="007561E1">
        <w:trPr>
          <w:trHeight w:val="345"/>
        </w:trPr>
        <w:tc>
          <w:tcPr>
            <w:tcW w:w="5453" w:type="dxa"/>
            <w:gridSpan w:val="2"/>
            <w:tcBorders>
              <w:top w:val="nil"/>
              <w:left w:val="nil"/>
              <w:bottom w:val="nil"/>
              <w:right w:val="nil"/>
            </w:tcBorders>
            <w:shd w:val="clear" w:color="auto" w:fill="auto"/>
            <w:noWrap/>
            <w:vAlign w:val="center"/>
            <w:hideMark/>
          </w:tcPr>
          <w:p w:rsidR="007561E1" w:rsidRPr="007561E1" w:rsidRDefault="000424ED" w:rsidP="000424ED">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"_____" _____________ 2020 </w:t>
            </w:r>
            <w:r w:rsidR="007561E1" w:rsidRPr="007561E1">
              <w:rPr>
                <w:rFonts w:ascii="Times New Roman" w:eastAsia="Times New Roman" w:hAnsi="Times New Roman" w:cs="Times New Roman"/>
                <w:color w:val="000000"/>
                <w:sz w:val="26"/>
                <w:szCs w:val="26"/>
              </w:rPr>
              <w:t>г</w:t>
            </w:r>
            <w:r>
              <w:rPr>
                <w:rFonts w:ascii="Times New Roman" w:eastAsia="Times New Roman" w:hAnsi="Times New Roman" w:cs="Times New Roman"/>
                <w:color w:val="000000"/>
                <w:sz w:val="26"/>
                <w:szCs w:val="26"/>
              </w:rPr>
              <w:t>.</w:t>
            </w:r>
          </w:p>
        </w:tc>
      </w:tr>
    </w:tbl>
    <w:p w:rsidR="007561E1" w:rsidRDefault="007561E1" w:rsidP="007561E1">
      <w:pPr>
        <w:pStyle w:val="a4"/>
        <w:jc w:val="right"/>
        <w:rPr>
          <w:rFonts w:ascii="Times New Roman" w:hAnsi="Times New Roman" w:cs="Times New Roman"/>
          <w:sz w:val="28"/>
        </w:rPr>
      </w:pPr>
    </w:p>
    <w:p w:rsidR="001D05A8" w:rsidRDefault="001D05A8" w:rsidP="00E459F8">
      <w:pPr>
        <w:pStyle w:val="a4"/>
        <w:jc w:val="center"/>
      </w:pPr>
      <w:r>
        <w:rPr>
          <w:rFonts w:ascii="Times New Roman" w:hAnsi="Times New Roman" w:cs="Times New Roman"/>
          <w:sz w:val="28"/>
        </w:rPr>
        <w:t>Отчет</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о развитии и результатах </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процедуры оценки регулирующего</w:t>
      </w:r>
      <w:r w:rsidR="000424ED">
        <w:rPr>
          <w:rFonts w:ascii="Times New Roman" w:hAnsi="Times New Roman" w:cs="Times New Roman"/>
          <w:sz w:val="28"/>
        </w:rPr>
        <w:t xml:space="preserve"> </w:t>
      </w:r>
      <w:r>
        <w:rPr>
          <w:rFonts w:ascii="Times New Roman" w:hAnsi="Times New Roman" w:cs="Times New Roman"/>
          <w:sz w:val="28"/>
        </w:rPr>
        <w:t xml:space="preserve">воздействия </w:t>
      </w:r>
    </w:p>
    <w:p w:rsidR="001D05A8" w:rsidRDefault="001D05A8" w:rsidP="00E459F8">
      <w:pPr>
        <w:pStyle w:val="a4"/>
        <w:jc w:val="center"/>
        <w:rPr>
          <w:rFonts w:ascii="Times New Roman" w:hAnsi="Times New Roman" w:cs="Times New Roman"/>
          <w:sz w:val="28"/>
        </w:rPr>
      </w:pPr>
      <w:r>
        <w:rPr>
          <w:rFonts w:ascii="Times New Roman" w:hAnsi="Times New Roman" w:cs="Times New Roman"/>
          <w:sz w:val="28"/>
        </w:rPr>
        <w:t>в муниципальном образовании</w:t>
      </w:r>
      <w:r w:rsidR="000424ED">
        <w:rPr>
          <w:rFonts w:ascii="Times New Roman" w:hAnsi="Times New Roman" w:cs="Times New Roman"/>
          <w:sz w:val="28"/>
        </w:rPr>
        <w:t xml:space="preserve"> </w:t>
      </w:r>
      <w:r>
        <w:rPr>
          <w:rFonts w:ascii="Times New Roman" w:hAnsi="Times New Roman" w:cs="Times New Roman"/>
          <w:sz w:val="28"/>
        </w:rPr>
        <w:t>«Конаковский район» Тверской области</w:t>
      </w:r>
    </w:p>
    <w:p w:rsidR="00E459F8" w:rsidRDefault="00E459F8" w:rsidP="00E459F8">
      <w:pPr>
        <w:pStyle w:val="a4"/>
        <w:jc w:val="center"/>
      </w:pPr>
      <w:r>
        <w:rPr>
          <w:rFonts w:ascii="Times New Roman" w:hAnsi="Times New Roman" w:cs="Times New Roman"/>
          <w:sz w:val="28"/>
        </w:rPr>
        <w:t>за 2019 год</w:t>
      </w:r>
    </w:p>
    <w:p w:rsidR="001D05A8" w:rsidRDefault="001D05A8" w:rsidP="001D05A8">
      <w:pPr>
        <w:rPr>
          <w:rFonts w:ascii="Times New Roman" w:hAnsi="Times New Roman" w:cs="Times New Roman"/>
          <w:sz w:val="20"/>
        </w:rPr>
      </w:pPr>
    </w:p>
    <w:tbl>
      <w:tblPr>
        <w:tblW w:w="5000" w:type="pct"/>
        <w:tblLayout w:type="fixed"/>
        <w:tblLook w:val="0000" w:firstRow="0" w:lastRow="0" w:firstColumn="0" w:lastColumn="0" w:noHBand="0" w:noVBand="0"/>
      </w:tblPr>
      <w:tblGrid>
        <w:gridCol w:w="5196"/>
        <w:gridCol w:w="2860"/>
        <w:gridCol w:w="1515"/>
      </w:tblGrid>
      <w:tr w:rsidR="001D05A8" w:rsidRPr="000424ED" w:rsidTr="00E459F8">
        <w:trPr>
          <w:trHeight w:val="361"/>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 ОБЩИЕ СВЕДЕНИЯ</w:t>
            </w:r>
          </w:p>
        </w:tc>
      </w:tr>
      <w:tr w:rsidR="001D05A8" w:rsidRPr="000424ED" w:rsidTr="00E459F8">
        <w:trPr>
          <w:trHeight w:val="424"/>
        </w:trPr>
        <w:tc>
          <w:tcPr>
            <w:tcW w:w="5196" w:type="dxa"/>
            <w:tcBorders>
              <w:left w:val="single" w:sz="4" w:space="0" w:color="000001"/>
              <w:bottom w:val="single" w:sz="4"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субъекта Российской Федерации</w:t>
            </w:r>
          </w:p>
        </w:tc>
        <w:tc>
          <w:tcPr>
            <w:tcW w:w="2860" w:type="dxa"/>
            <w:tcBorders>
              <w:left w:val="single" w:sz="4" w:space="0" w:color="000001"/>
              <w:bottom w:val="single" w:sz="4" w:space="0" w:color="000001"/>
            </w:tcBorders>
            <w:shd w:val="clear" w:color="auto" w:fill="auto"/>
            <w:vAlign w:val="center"/>
          </w:tcPr>
          <w:p w:rsidR="001D05A8" w:rsidRPr="000424ED" w:rsidRDefault="001D05A8" w:rsidP="00EF17F1">
            <w:pPr>
              <w:pStyle w:val="a4"/>
              <w:snapToGrid w:val="0"/>
              <w:rPr>
                <w:rFonts w:ascii="Times New Roman" w:hAnsi="Times New Roman" w:cs="Times New Roman"/>
                <w:color w:val="000000" w:themeColor="text1"/>
                <w:sz w:val="26"/>
                <w:szCs w:val="26"/>
              </w:rPr>
            </w:pPr>
            <w:r w:rsidRPr="000424ED">
              <w:rPr>
                <w:rFonts w:ascii="Times New Roman" w:hAnsi="Times New Roman" w:cs="Times New Roman"/>
                <w:color w:val="000000" w:themeColor="text1"/>
                <w:sz w:val="26"/>
                <w:szCs w:val="26"/>
              </w:rPr>
              <w:t>Тверская область</w:t>
            </w:r>
          </w:p>
        </w:tc>
        <w:tc>
          <w:tcPr>
            <w:tcW w:w="1515" w:type="dxa"/>
            <w:tcBorders>
              <w:left w:val="single" w:sz="4" w:space="0" w:color="000001"/>
              <w:bottom w:val="single" w:sz="4" w:space="0" w:color="000001"/>
              <w:right w:val="single" w:sz="4" w:space="0" w:color="000001"/>
            </w:tcBorders>
            <w:shd w:val="clear" w:color="auto" w:fill="auto"/>
            <w:vAlign w:val="center"/>
          </w:tcPr>
          <w:p w:rsidR="001D05A8" w:rsidRPr="000424ED" w:rsidRDefault="000424ED" w:rsidP="000424ED">
            <w:pPr>
              <w:pStyle w:val="a4"/>
              <w:rPr>
                <w:rFonts w:ascii="Times New Roman" w:hAnsi="Times New Roman" w:cs="Times New Roman"/>
                <w:sz w:val="26"/>
                <w:szCs w:val="26"/>
              </w:rPr>
            </w:pPr>
            <w:r w:rsidRPr="000424ED">
              <w:rPr>
                <w:rFonts w:ascii="Times New Roman" w:hAnsi="Times New Roman" w:cs="Times New Roman"/>
                <w:sz w:val="26"/>
                <w:szCs w:val="26"/>
              </w:rPr>
              <w:t>11</w:t>
            </w:r>
            <w:r w:rsidR="001D05A8" w:rsidRPr="000424ED">
              <w:rPr>
                <w:rFonts w:ascii="Times New Roman" w:hAnsi="Times New Roman" w:cs="Times New Roman"/>
                <w:sz w:val="26"/>
                <w:szCs w:val="26"/>
              </w:rPr>
              <w:t>.0</w:t>
            </w:r>
            <w:r w:rsidR="00BF7751" w:rsidRPr="000424ED">
              <w:rPr>
                <w:rFonts w:ascii="Times New Roman" w:hAnsi="Times New Roman" w:cs="Times New Roman"/>
                <w:sz w:val="26"/>
                <w:szCs w:val="26"/>
              </w:rPr>
              <w:t>2</w:t>
            </w:r>
            <w:r w:rsidRPr="000424ED">
              <w:rPr>
                <w:rFonts w:ascii="Times New Roman" w:hAnsi="Times New Roman" w:cs="Times New Roman"/>
                <w:sz w:val="26"/>
                <w:szCs w:val="26"/>
              </w:rPr>
              <w:t>.2020</w:t>
            </w:r>
          </w:p>
        </w:tc>
      </w:tr>
      <w:tr w:rsidR="001D05A8" w:rsidRPr="000424ED" w:rsidTr="00E459F8">
        <w:trPr>
          <w:trHeight w:val="415"/>
        </w:trPr>
        <w:tc>
          <w:tcPr>
            <w:tcW w:w="5196" w:type="dxa"/>
            <w:tcBorders>
              <w:left w:val="single" w:sz="4" w:space="0" w:color="000001"/>
              <w:bottom w:val="single" w:sz="4"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муниципального образования</w:t>
            </w:r>
          </w:p>
        </w:tc>
        <w:tc>
          <w:tcPr>
            <w:tcW w:w="2860" w:type="dxa"/>
            <w:tcBorders>
              <w:left w:val="single" w:sz="4" w:space="0" w:color="000001"/>
              <w:bottom w:val="single" w:sz="4" w:space="0" w:color="000001"/>
            </w:tcBorders>
            <w:shd w:val="clear" w:color="auto" w:fill="auto"/>
            <w:vAlign w:val="center"/>
          </w:tcPr>
          <w:p w:rsidR="001D05A8" w:rsidRPr="000424ED" w:rsidRDefault="001D05A8" w:rsidP="00EF17F1">
            <w:pPr>
              <w:pStyle w:val="a4"/>
              <w:snapToGrid w:val="0"/>
              <w:rPr>
                <w:rFonts w:ascii="Times New Roman" w:hAnsi="Times New Roman" w:cs="Times New Roman"/>
                <w:sz w:val="26"/>
                <w:szCs w:val="26"/>
              </w:rPr>
            </w:pPr>
            <w:r w:rsidRPr="000424ED">
              <w:rPr>
                <w:rFonts w:ascii="Times New Roman" w:hAnsi="Times New Roman" w:cs="Times New Roman"/>
                <w:sz w:val="26"/>
                <w:szCs w:val="26"/>
              </w:rPr>
              <w:t>Конаковский район</w:t>
            </w:r>
          </w:p>
        </w:tc>
        <w:tc>
          <w:tcPr>
            <w:tcW w:w="1515" w:type="dxa"/>
            <w:tcBorders>
              <w:left w:val="single" w:sz="4" w:space="0" w:color="000001"/>
              <w:bottom w:val="single" w:sz="4" w:space="0" w:color="000001"/>
              <w:right w:val="single" w:sz="4" w:space="0" w:color="000001"/>
            </w:tcBorders>
            <w:shd w:val="clear" w:color="auto" w:fill="auto"/>
            <w:vAlign w:val="center"/>
          </w:tcPr>
          <w:p w:rsidR="001D05A8" w:rsidRPr="000424ED" w:rsidRDefault="000424ED" w:rsidP="00BF7751">
            <w:pPr>
              <w:pStyle w:val="a4"/>
              <w:rPr>
                <w:rFonts w:ascii="Times New Roman" w:hAnsi="Times New Roman" w:cs="Times New Roman"/>
                <w:sz w:val="26"/>
                <w:szCs w:val="26"/>
              </w:rPr>
            </w:pPr>
            <w:r w:rsidRPr="000424ED">
              <w:rPr>
                <w:rFonts w:ascii="Times New Roman" w:hAnsi="Times New Roman" w:cs="Times New Roman"/>
                <w:sz w:val="26"/>
                <w:szCs w:val="26"/>
              </w:rPr>
              <w:t>11</w:t>
            </w:r>
            <w:r w:rsidR="00D50CE1" w:rsidRPr="000424ED">
              <w:rPr>
                <w:rFonts w:ascii="Times New Roman" w:hAnsi="Times New Roman" w:cs="Times New Roman"/>
                <w:sz w:val="26"/>
                <w:szCs w:val="26"/>
              </w:rPr>
              <w:t>.0</w:t>
            </w:r>
            <w:r w:rsidR="00BF7751" w:rsidRPr="000424ED">
              <w:rPr>
                <w:rFonts w:ascii="Times New Roman" w:hAnsi="Times New Roman" w:cs="Times New Roman"/>
                <w:sz w:val="26"/>
                <w:szCs w:val="26"/>
              </w:rPr>
              <w:t>2</w:t>
            </w:r>
            <w:r w:rsidR="00D50CE1" w:rsidRPr="000424ED">
              <w:rPr>
                <w:rFonts w:ascii="Times New Roman" w:hAnsi="Times New Roman" w:cs="Times New Roman"/>
                <w:sz w:val="26"/>
                <w:szCs w:val="26"/>
              </w:rPr>
              <w:t>.</w:t>
            </w:r>
            <w:r w:rsidRPr="000424ED">
              <w:rPr>
                <w:rFonts w:ascii="Times New Roman" w:hAnsi="Times New Roman" w:cs="Times New Roman"/>
                <w:sz w:val="26"/>
                <w:szCs w:val="26"/>
              </w:rPr>
              <w:t>2020</w:t>
            </w:r>
          </w:p>
        </w:tc>
      </w:tr>
      <w:tr w:rsidR="001D05A8" w:rsidRPr="000424ED" w:rsidTr="00E459F8">
        <w:trPr>
          <w:trHeight w:val="705"/>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 НОРМАТИВНОЕ ПРАВОВОЕ ЗАКРЕПЛЕНИЕ ИНСТИТУТА ОЦЕНКИ РЕГУЛИРУЮЩЕГО ВОЗДЕЙСТВИЯ</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2.1. Определен орган, ответственный за внедрение процедуры оценки регулирующего воздействия</w:t>
            </w:r>
          </w:p>
        </w:tc>
        <w:tc>
          <w:tcPr>
            <w:tcW w:w="1515"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0424ED" w:rsidRDefault="001D05A8" w:rsidP="001D05A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50CE1" w:rsidRPr="000424ED" w:rsidRDefault="001D05A8"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Отдел экономики администрации Конаковского района Тверской области, Решение Собрания депутатов Конаковского района</w:t>
            </w:r>
            <w:r w:rsidR="00D50CE1" w:rsidRPr="000424ED">
              <w:rPr>
                <w:rFonts w:ascii="Times New Roman" w:hAnsi="Times New Roman" w:cs="Times New Roman"/>
                <w:sz w:val="26"/>
                <w:szCs w:val="26"/>
              </w:rPr>
              <w:t xml:space="preserve"> от 27.02.2018г. №</w:t>
            </w:r>
            <w:r w:rsidR="000424ED" w:rsidRPr="000424ED">
              <w:rPr>
                <w:rFonts w:ascii="Times New Roman" w:hAnsi="Times New Roman" w:cs="Times New Roman"/>
                <w:sz w:val="26"/>
                <w:szCs w:val="26"/>
              </w:rPr>
              <w:t xml:space="preserve"> </w:t>
            </w:r>
            <w:r w:rsidR="00D50CE1"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EF17F1">
            <w:pPr>
              <w:pStyle w:val="a4"/>
              <w:rPr>
                <w:rFonts w:ascii="Times New Roman" w:hAnsi="Times New Roman" w:cs="Times New Roman"/>
                <w:sz w:val="16"/>
                <w:szCs w:val="16"/>
              </w:rPr>
            </w:pP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(полное наименование уполномоченного органа, реквизиты нормативного правового акта муниципального образования «Конаковский район» Тверской области)</w:t>
            </w:r>
          </w:p>
        </w:tc>
      </w:tr>
      <w:tr w:rsidR="001D05A8" w:rsidRPr="000424ED" w:rsidTr="00E459F8">
        <w:trPr>
          <w:trHeight w:val="56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2.2. Предметная область оценки регулирующего воздействия</w:t>
            </w:r>
          </w:p>
          <w:p w:rsidR="00D50CE1" w:rsidRPr="000424ED" w:rsidRDefault="00D50CE1" w:rsidP="000424ED">
            <w:pPr>
              <w:pStyle w:val="a4"/>
              <w:widowControl w:val="0"/>
              <w:ind w:left="9"/>
              <w:jc w:val="both"/>
              <w:rPr>
                <w:rFonts w:ascii="Times New Roman" w:hAnsi="Times New Roman" w:cs="Times New Roman"/>
                <w:sz w:val="26"/>
                <w:szCs w:val="26"/>
              </w:rPr>
            </w:pPr>
            <w:r w:rsidRPr="000424ED">
              <w:rPr>
                <w:rFonts w:ascii="Times New Roman" w:hAnsi="Times New Roman" w:cs="Times New Roman"/>
                <w:sz w:val="26"/>
                <w:szCs w:val="26"/>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а) решений Собрания депутатов Конаковского района Тверской области;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б) постановлений Администрации Конаковского района Тверской области.</w:t>
            </w: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(указать предметную область проведения оценки регулирующего воздействия)</w:t>
            </w:r>
          </w:p>
          <w:p w:rsidR="00D50CE1" w:rsidRPr="000424ED" w:rsidRDefault="00D50CE1" w:rsidP="00EF17F1">
            <w:pPr>
              <w:pStyle w:val="a4"/>
              <w:rPr>
                <w:rFonts w:ascii="Times New Roman" w:hAnsi="Times New Roman" w:cs="Times New Roman"/>
                <w:sz w:val="26"/>
                <w:szCs w:val="26"/>
              </w:rPr>
            </w:pPr>
          </w:p>
          <w:p w:rsidR="00D50CE1" w:rsidRPr="000424ED" w:rsidRDefault="00D50CE1"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lastRenderedPageBreak/>
              <w:t>(реквизиты нормативного правового акта муниципального образования «Конаковский район» Тверской области, определяющего (уточняющего) данную сферу)</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 Утвержден порядок проведения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p w:rsidR="001D05A8" w:rsidRPr="000424ED" w:rsidRDefault="001D05A8" w:rsidP="00EF17F1">
            <w:pPr>
              <w:pStyle w:val="a4"/>
              <w:rPr>
                <w:rFonts w:ascii="Times New Roman" w:hAnsi="Times New Roman" w:cs="Times New Roman"/>
                <w:sz w:val="26"/>
                <w:szCs w:val="26"/>
              </w:rPr>
            </w:pPr>
          </w:p>
        </w:tc>
      </w:tr>
      <w:tr w:rsidR="001D05A8" w:rsidRPr="000424ED" w:rsidTr="00E459F8">
        <w:trPr>
          <w:trHeight w:val="36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C5DE1" w:rsidRPr="000424ED" w:rsidRDefault="00DC5DE1" w:rsidP="00DC5D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EF17F1">
            <w:pPr>
              <w:pStyle w:val="a4"/>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оценки регулирующего воздействия)</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2.3.1. В соответствии с порядком оценка регулирующего воздействия проводится:</w:t>
            </w:r>
          </w:p>
        </w:tc>
      </w:tr>
      <w:tr w:rsidR="001D05A8" w:rsidRPr="000424ED" w:rsidTr="00E459F8">
        <w:trPr>
          <w:trHeight w:val="85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а) органом, ответственным за внедрение процедуры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05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б) самостоятельно органами-разработчиками проектов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072489">
            <w:pPr>
              <w:pStyle w:val="a4"/>
              <w:rPr>
                <w:rFonts w:ascii="Times New Roman" w:hAnsi="Times New Roman" w:cs="Times New Roman"/>
                <w:sz w:val="26"/>
                <w:szCs w:val="26"/>
              </w:rPr>
            </w:pPr>
            <w:r w:rsidRPr="000424ED">
              <w:rPr>
                <w:rFonts w:ascii="Times New Roman" w:hAnsi="Times New Roman" w:cs="Times New Roman"/>
                <w:sz w:val="26"/>
                <w:szCs w:val="26"/>
              </w:rPr>
              <w:t xml:space="preserve">да </w:t>
            </w:r>
          </w:p>
        </w:tc>
      </w:tr>
      <w:tr w:rsidR="001D05A8" w:rsidRPr="000424ED" w:rsidTr="00E459F8">
        <w:trPr>
          <w:trHeight w:val="507"/>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в) иное</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424ED" w:rsidP="00EF17F1">
            <w:pPr>
              <w:pStyle w:val="a4"/>
              <w:rPr>
                <w:rFonts w:ascii="Times New Roman" w:hAnsi="Times New Roman" w:cs="Times New Roman"/>
                <w:sz w:val="26"/>
                <w:szCs w:val="26"/>
              </w:rPr>
            </w:pPr>
            <w:r>
              <w:rPr>
                <w:rFonts w:ascii="Times New Roman" w:hAnsi="Times New Roman" w:cs="Times New Roman"/>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2.3.2. Оценка регулирующего воздействия проводится начиная со стадии обсуждения идеи (концепции) нового правового регулирования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2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E751C0" w:rsidRPr="000424ED" w:rsidRDefault="00E751C0" w:rsidP="000424ED">
            <w:pPr>
              <w:pStyle w:val="a4"/>
              <w:tabs>
                <w:tab w:val="left" w:pos="795"/>
              </w:tabs>
              <w:jc w:val="both"/>
              <w:rPr>
                <w:rFonts w:ascii="Times New Roman" w:hAnsi="Times New Roman" w:cs="Times New Roman"/>
                <w:sz w:val="26"/>
                <w:szCs w:val="26"/>
              </w:rPr>
            </w:pPr>
            <w:r w:rsidRPr="000424ED">
              <w:rPr>
                <w:rFonts w:ascii="Times New Roman" w:hAnsi="Times New Roman" w:cs="Times New Roman"/>
                <w:sz w:val="26"/>
                <w:szCs w:val="26"/>
                <w:lang w:eastAsia="ru-RU"/>
              </w:rPr>
              <w:t>Проведение ОРВ включает в себя следующие стадии: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проведение разработчиком публичных консультаций по проекту НПА (</w:t>
            </w:r>
            <w:r w:rsidR="000424ED" w:rsidRPr="000424ED">
              <w:rPr>
                <w:rFonts w:ascii="Times New Roman" w:hAnsi="Times New Roman" w:cs="Times New Roman"/>
                <w:sz w:val="26"/>
                <w:szCs w:val="26"/>
                <w:lang w:eastAsia="ru-RU"/>
              </w:rPr>
              <w:t>далее –</w:t>
            </w:r>
            <w:r w:rsidRPr="000424ED">
              <w:rPr>
                <w:rFonts w:ascii="Times New Roman" w:hAnsi="Times New Roman" w:cs="Times New Roman"/>
                <w:sz w:val="26"/>
                <w:szCs w:val="26"/>
                <w:lang w:eastAsia="ru-RU"/>
              </w:rPr>
              <w:t xml:space="preserve"> публичные консультации);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подготовка разработчиком свода предложений, поступивших по результатам проведения публичных консультаций (далее – свод предложений), 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доработка проекта НПА по результатам проведения публичных консультаций (при необходимости);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г) направление проекта НПА и Сводного отчета в Уполномоченный орган;</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д) подготовка Уполномоченным органом заключения об ОРВ проекта НПА.</w:t>
            </w:r>
          </w:p>
          <w:p w:rsidR="00075FB9" w:rsidRPr="000424ED" w:rsidRDefault="00075FB9" w:rsidP="00EF17F1">
            <w:pPr>
              <w:pStyle w:val="a4"/>
              <w:rPr>
                <w:rFonts w:ascii="Times New Roman" w:hAnsi="Times New Roman" w:cs="Times New Roman"/>
                <w:sz w:val="26"/>
                <w:szCs w:val="26"/>
              </w:rPr>
            </w:pP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Первоначальное решение о реализации процедуры ОРВ принимается непосредственно отраслевым (функциональным) органом администрации Конаковского района Тверской области, являющимся разработчиком проектов НПА</w:t>
            </w:r>
          </w:p>
          <w:p w:rsidR="00075FB9"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.2.2 Порядка проведения оценки регулирующего воздействия проектов нормативных правовых актов)</w:t>
            </w:r>
          </w:p>
          <w:p w:rsidR="000424ED" w:rsidRPr="000424ED" w:rsidRDefault="000424ED" w:rsidP="00075FB9">
            <w:pPr>
              <w:widowControl w:val="0"/>
              <w:spacing w:after="0" w:line="240" w:lineRule="auto"/>
              <w:jc w:val="both"/>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67"/>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075FB9">
            <w:pPr>
              <w:pStyle w:val="a4"/>
              <w:jc w:val="center"/>
              <w:rPr>
                <w:rFonts w:ascii="Times New Roman" w:hAnsi="Times New Roman" w:cs="Times New Roman"/>
                <w:b/>
                <w:sz w:val="26"/>
                <w:szCs w:val="26"/>
              </w:rPr>
            </w:pPr>
            <w:r w:rsidRPr="000424ED">
              <w:rPr>
                <w:rFonts w:ascii="Times New Roman" w:hAnsi="Times New Roman" w:cs="Times New Roman"/>
                <w:b/>
                <w:sz w:val="26"/>
                <w:szCs w:val="26"/>
              </w:rPr>
              <w:t>да</w:t>
            </w:r>
          </w:p>
        </w:tc>
      </w:tr>
      <w:tr w:rsidR="001D05A8" w:rsidRPr="000424ED" w:rsidTr="00E459F8">
        <w:trPr>
          <w:trHeight w:val="3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075FB9" w:rsidP="005C2FFD">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9 календарных дней – для проектов НПА, содержащих положения, имеющие высокую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7 календарных дней – для проектов НПА, содержащих положения, имеющие среднюю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5 календарных дней – для проектов НПА, содержащих положения, имеющие низкую степень регулирующего воздействия.</w:t>
            </w: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.13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sz w:val="16"/>
                <w:szCs w:val="16"/>
              </w:rPr>
            </w:pPr>
          </w:p>
          <w:p w:rsidR="001D05A8" w:rsidRPr="005C2FFD" w:rsidRDefault="001D05A8" w:rsidP="00EF17F1">
            <w:pPr>
              <w:pStyle w:val="a4"/>
              <w:rPr>
                <w:rFonts w:ascii="Times New Roman" w:hAnsi="Times New Roman" w:cs="Times New Roman"/>
                <w:i/>
                <w:sz w:val="20"/>
                <w:szCs w:val="20"/>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2.3.4. Срок проведения публичных консультаций</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75FB9" w:rsidP="00EF17F1">
            <w:pPr>
              <w:pStyle w:val="a4"/>
              <w:rPr>
                <w:rFonts w:ascii="Times New Roman" w:hAnsi="Times New Roman" w:cs="Times New Roman"/>
                <w:b/>
                <w:sz w:val="26"/>
                <w:szCs w:val="26"/>
              </w:rPr>
            </w:pPr>
            <w:r w:rsidRPr="000424ED">
              <w:rPr>
                <w:rFonts w:ascii="Times New Roman" w:hAnsi="Times New Roman" w:cs="Times New Roman"/>
                <w:b/>
                <w:sz w:val="26"/>
                <w:szCs w:val="26"/>
              </w:rPr>
              <w:t>5-9 кален-дарных</w:t>
            </w:r>
            <w:r w:rsidR="001D05A8" w:rsidRPr="000424ED">
              <w:rPr>
                <w:rFonts w:ascii="Times New Roman" w:hAnsi="Times New Roman" w:cs="Times New Roman"/>
                <w:b/>
                <w:sz w:val="26"/>
                <w:szCs w:val="26"/>
              </w:rPr>
              <w:t xml:space="preserve"> дней</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F05C27"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w:t>
            </w:r>
            <w:r w:rsidR="00075FB9" w:rsidRPr="000424ED">
              <w:rPr>
                <w:rFonts w:ascii="Times New Roman" w:hAnsi="Times New Roman" w:cs="Times New Roman"/>
                <w:sz w:val="26"/>
                <w:szCs w:val="26"/>
              </w:rPr>
              <w:t>.13 Порядка проведения оценки регулирующего воздействия проек</w:t>
            </w:r>
            <w:r w:rsidR="005C2FFD">
              <w:rPr>
                <w:rFonts w:ascii="Times New Roman" w:hAnsi="Times New Roman" w:cs="Times New Roman"/>
                <w:sz w:val="26"/>
                <w:szCs w:val="26"/>
              </w:rPr>
              <w:t>тов нормативных правовых актов</w:t>
            </w:r>
          </w:p>
          <w:p w:rsidR="005C2FFD" w:rsidRPr="005C2FFD" w:rsidRDefault="005C2FFD" w:rsidP="00EF17F1">
            <w:pPr>
              <w:pStyle w:val="a4"/>
              <w:rPr>
                <w:rFonts w:ascii="Times New Roman" w:hAnsi="Times New Roman" w:cs="Times New Roman"/>
                <w:i/>
                <w:sz w:val="16"/>
                <w:szCs w:val="1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2.3.5. Срок подготовки заключения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F05C27">
            <w:pPr>
              <w:pStyle w:val="a4"/>
              <w:rPr>
                <w:rFonts w:ascii="Times New Roman" w:hAnsi="Times New Roman" w:cs="Times New Roman"/>
                <w:b/>
                <w:sz w:val="26"/>
                <w:szCs w:val="26"/>
              </w:rPr>
            </w:pPr>
            <w:r w:rsidRPr="000424ED">
              <w:rPr>
                <w:rFonts w:ascii="Times New Roman" w:hAnsi="Times New Roman" w:cs="Times New Roman"/>
                <w:b/>
                <w:sz w:val="26"/>
                <w:szCs w:val="26"/>
              </w:rPr>
              <w:t>3 кален</w:t>
            </w:r>
            <w:r w:rsidR="005C2FFD">
              <w:rPr>
                <w:rFonts w:ascii="Times New Roman" w:hAnsi="Times New Roman" w:cs="Times New Roman"/>
                <w:b/>
                <w:sz w:val="26"/>
                <w:szCs w:val="26"/>
              </w:rPr>
              <w:t>-</w:t>
            </w:r>
            <w:r w:rsidRPr="000424ED">
              <w:rPr>
                <w:rFonts w:ascii="Times New Roman" w:hAnsi="Times New Roman" w:cs="Times New Roman"/>
                <w:b/>
                <w:sz w:val="26"/>
                <w:szCs w:val="26"/>
              </w:rPr>
              <w:t>дарных</w:t>
            </w:r>
            <w:r w:rsidR="001D05A8" w:rsidRPr="000424ED">
              <w:rPr>
                <w:rFonts w:ascii="Times New Roman" w:hAnsi="Times New Roman" w:cs="Times New Roman"/>
                <w:b/>
                <w:sz w:val="26"/>
                <w:szCs w:val="26"/>
              </w:rPr>
              <w:t xml:space="preserve"> дн</w:t>
            </w:r>
            <w:r w:rsidRPr="000424ED">
              <w:rPr>
                <w:rFonts w:ascii="Times New Roman" w:hAnsi="Times New Roman" w:cs="Times New Roman"/>
                <w:b/>
                <w:sz w:val="26"/>
                <w:szCs w:val="26"/>
              </w:rPr>
              <w:t>я</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F05C27" w:rsidRPr="000424ED" w:rsidRDefault="00F05C27" w:rsidP="00F05C27">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п.28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EF17F1">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2.4. Нормативно закреплен механизм учета выводов, содержащихся в заключениях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86"/>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обязательный учет выводов, содержащихся в заключении</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5C2FFD" w:rsidRPr="000424ED" w:rsidTr="00E459F8">
        <w:trPr>
          <w:trHeight w:val="724"/>
        </w:trPr>
        <w:tc>
          <w:tcPr>
            <w:tcW w:w="8056" w:type="dxa"/>
            <w:gridSpan w:val="2"/>
            <w:tcBorders>
              <w:top w:val="single" w:sz="6" w:space="0" w:color="000001"/>
              <w:left w:val="single" w:sz="6" w:space="0" w:color="000001"/>
            </w:tcBorders>
            <w:shd w:val="clear" w:color="auto" w:fill="auto"/>
            <w:vAlign w:val="center"/>
          </w:tcPr>
          <w:p w:rsidR="005C2FFD" w:rsidRDefault="005C2FFD" w:rsidP="005C2FFD">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специальная процедура урегулирования разногласий </w:t>
            </w:r>
          </w:p>
          <w:p w:rsidR="005C2FFD" w:rsidRPr="000424ED" w:rsidRDefault="005C2FFD" w:rsidP="005C2FFD">
            <w:pPr>
              <w:pStyle w:val="a4"/>
              <w:rPr>
                <w:rFonts w:ascii="Times New Roman" w:hAnsi="Times New Roman" w:cs="Times New Roman"/>
                <w:sz w:val="26"/>
                <w:szCs w:val="26"/>
              </w:rPr>
            </w:pPr>
          </w:p>
          <w:p w:rsidR="005C2FFD" w:rsidRPr="000424ED" w:rsidRDefault="005C2FFD" w:rsidP="005C2FFD">
            <w:pPr>
              <w:pStyle w:val="a4"/>
              <w:rPr>
                <w:rFonts w:ascii="Times New Roman" w:hAnsi="Times New Roman" w:cs="Times New Roman"/>
                <w:sz w:val="26"/>
                <w:szCs w:val="26"/>
              </w:rPr>
            </w:pPr>
            <w:r w:rsidRPr="005C2FFD">
              <w:rPr>
                <w:rFonts w:ascii="Times New Roman" w:hAnsi="Times New Roman" w:cs="Times New Roman"/>
                <w:i/>
                <w:sz w:val="20"/>
                <w:szCs w:val="20"/>
              </w:rPr>
              <w:t>(указываются соответствующие положения нормативных правовых актов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5C2FFD" w:rsidRPr="000424ED" w:rsidRDefault="005C2FFD"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иные механизмы</w:t>
            </w:r>
          </w:p>
          <w:p w:rsidR="005C2FF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муниципального образования «Конаковский район» Тверской </w:t>
            </w:r>
            <w:r w:rsidRPr="005C2FFD">
              <w:rPr>
                <w:rFonts w:ascii="Times New Roman" w:hAnsi="Times New Roman" w:cs="Times New Roman"/>
                <w:i/>
                <w:sz w:val="20"/>
                <w:szCs w:val="20"/>
              </w:rPr>
              <w:lastRenderedPageBreak/>
              <w:t>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2.5. Нормативно закреплен порядок проведения экспертизы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F05C27" w:rsidP="00EF17F1">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5C2FF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sidRPr="000424ED">
              <w:rPr>
                <w:rFonts w:ascii="Times New Roman" w:hAnsi="Times New Roman" w:cs="Times New Roman"/>
                <w:sz w:val="26"/>
                <w:szCs w:val="26"/>
              </w:rPr>
              <w:t xml:space="preserve"> </w:t>
            </w:r>
          </w:p>
          <w:p w:rsidR="005C2FFD" w:rsidRPr="000424E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процедуру проведения экспертизы)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2.6. Нормативно закреплен порядок проведения мониторинга фактического воздействия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муниципального образования «Конаковский район»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регламентирующего порядок проведения мониторинга фактического воздействия)</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3.1. Практический опыт проведения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6E3C78" w:rsidP="00F05C27">
            <w:pPr>
              <w:pStyle w:val="a4"/>
              <w:rPr>
                <w:rFonts w:ascii="Times New Roman" w:hAnsi="Times New Roman" w:cs="Times New Roman"/>
                <w:b/>
                <w:sz w:val="26"/>
                <w:szCs w:val="26"/>
              </w:rPr>
            </w:pPr>
            <w:r>
              <w:rPr>
                <w:rFonts w:ascii="Times New Roman" w:hAnsi="Times New Roman" w:cs="Times New Roman"/>
                <w:b/>
                <w:sz w:val="26"/>
                <w:szCs w:val="26"/>
              </w:rPr>
              <w:t>нет</w:t>
            </w:r>
            <w:r w:rsidR="001D05A8" w:rsidRPr="000424ED">
              <w:rPr>
                <w:rFonts w:ascii="Times New Roman" w:hAnsi="Times New Roman" w:cs="Times New Roman"/>
                <w:b/>
                <w:sz w:val="26"/>
                <w:szCs w:val="26"/>
              </w:rPr>
              <w:t xml:space="preserve">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общее количество подготовленных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б) количество положительных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lastRenderedPageBreak/>
              <w:t>в) количество отрицательных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3.2. Количество поступивших предложений и замечаний, в среднем на один нормативный акт, проходивший оценку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прочие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3.3. Оценка регулирующего воздействия проектов нормативных правовых в установленной предметной области проводится на систематической основе</w:t>
            </w:r>
            <w:r w:rsidRPr="000424ED">
              <w:rPr>
                <w:rStyle w:val="1"/>
                <w:rFonts w:ascii="Times New Roman" w:hAnsi="Times New Roman" w:cs="Times New Roman"/>
                <w:b/>
                <w:sz w:val="26"/>
                <w:szCs w:val="26"/>
              </w:rPr>
              <w:footnoteReference w:id="1"/>
            </w:r>
            <w:r w:rsidRPr="000424ED">
              <w:rPr>
                <w:rFonts w:ascii="Times New Roman" w:hAnsi="Times New Roman" w:cs="Times New Roman"/>
                <w:b/>
                <w:sz w:val="26"/>
                <w:szCs w:val="26"/>
              </w:rPr>
              <w:t xml:space="preserve"> </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3.4. Проводится анализ альтернативных вариантов регулирования в ходе проведения процедуры оценки регулирующего воздействия</w:t>
            </w:r>
            <w:r w:rsidRPr="000424ED">
              <w:rPr>
                <w:rStyle w:val="1"/>
                <w:rFonts w:ascii="Times New Roman" w:hAnsi="Times New Roman" w:cs="Times New Roman"/>
                <w:b/>
                <w:sz w:val="26"/>
                <w:szCs w:val="26"/>
              </w:rPr>
              <w:footnoteReference w:id="2"/>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3.5. Варианты предлагаемого правового регулирования  оцениваются на основе использования количественных методов</w:t>
            </w:r>
            <w:r w:rsidRPr="000424ED">
              <w:rPr>
                <w:rStyle w:val="1"/>
                <w:rFonts w:ascii="Times New Roman" w:hAnsi="Times New Roman" w:cs="Times New Roman"/>
                <w:b/>
                <w:sz w:val="26"/>
                <w:szCs w:val="26"/>
              </w:rPr>
              <w:footnoteReference w:id="3"/>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3.6. Проводится экспертиза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Default="008F5A7C" w:rsidP="00EF17F1">
            <w:pPr>
              <w:pStyle w:val="a4"/>
              <w:rPr>
                <w:rFonts w:ascii="Times New Roman" w:hAnsi="Times New Roman" w:cs="Times New Roman"/>
                <w:sz w:val="26"/>
                <w:szCs w:val="26"/>
              </w:rPr>
            </w:pPr>
            <w:r w:rsidRPr="000424ED">
              <w:rPr>
                <w:rFonts w:ascii="Times New Roman" w:hAnsi="Times New Roman" w:cs="Times New Roman"/>
                <w:sz w:val="26"/>
                <w:szCs w:val="26"/>
              </w:rPr>
              <w:t xml:space="preserve">Проведена плановая экспертиза </w:t>
            </w:r>
            <w:r w:rsidR="006E3C78">
              <w:rPr>
                <w:rFonts w:ascii="Times New Roman" w:hAnsi="Times New Roman" w:cs="Times New Roman"/>
                <w:sz w:val="26"/>
                <w:szCs w:val="26"/>
              </w:rPr>
              <w:t>трех</w:t>
            </w:r>
            <w:r w:rsidRPr="000424ED">
              <w:rPr>
                <w:rFonts w:ascii="Times New Roman" w:hAnsi="Times New Roman" w:cs="Times New Roman"/>
                <w:sz w:val="26"/>
                <w:szCs w:val="26"/>
              </w:rPr>
              <w:t xml:space="preserve"> Постановлений Администрации Конаковского района</w:t>
            </w:r>
            <w:r w:rsidR="006E3C78">
              <w:rPr>
                <w:rFonts w:ascii="Times New Roman" w:hAnsi="Times New Roman" w:cs="Times New Roman"/>
                <w:sz w:val="26"/>
                <w:szCs w:val="26"/>
              </w:rPr>
              <w:t xml:space="preserve"> Тверской области:</w:t>
            </w:r>
          </w:p>
          <w:p w:rsidR="006E3C78" w:rsidRDefault="006E3C78" w:rsidP="006E3C78">
            <w:pPr>
              <w:pStyle w:val="a4"/>
              <w:numPr>
                <w:ilvl w:val="0"/>
                <w:numId w:val="2"/>
              </w:numPr>
              <w:rPr>
                <w:rFonts w:ascii="Times New Roman" w:hAnsi="Times New Roman" w:cs="Times New Roman"/>
                <w:sz w:val="26"/>
                <w:szCs w:val="26"/>
              </w:rPr>
            </w:pPr>
            <w:r w:rsidRPr="006E3C78">
              <w:rPr>
                <w:rFonts w:ascii="Times New Roman" w:hAnsi="Times New Roman" w:cs="Times New Roman"/>
                <w:sz w:val="26"/>
                <w:szCs w:val="26"/>
              </w:rPr>
              <w:t>от 27.02.2018 № 143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для организации мероприятий, направленных на продвижение туристского потенциала Конаковского района», в рамках муниципальной программы МО «Конаковский район» Тверской области «Развитие туризма в Конаковском районе» на 2018-2022 годы</w:t>
            </w:r>
            <w:r>
              <w:rPr>
                <w:rFonts w:ascii="Times New Roman" w:hAnsi="Times New Roman" w:cs="Times New Roman"/>
                <w:sz w:val="26"/>
                <w:szCs w:val="26"/>
              </w:rPr>
              <w:t xml:space="preserve"> (с изменениями);</w:t>
            </w:r>
          </w:p>
          <w:p w:rsidR="006E3C78" w:rsidRDefault="006E3C78" w:rsidP="006E3C78">
            <w:pPr>
              <w:pStyle w:val="a4"/>
              <w:numPr>
                <w:ilvl w:val="0"/>
                <w:numId w:val="2"/>
              </w:numPr>
              <w:rPr>
                <w:rFonts w:ascii="Times New Roman" w:hAnsi="Times New Roman" w:cs="Times New Roman"/>
                <w:sz w:val="26"/>
                <w:szCs w:val="26"/>
              </w:rPr>
            </w:pPr>
            <w:r w:rsidRPr="006E3C78">
              <w:rPr>
                <w:rFonts w:ascii="Times New Roman" w:hAnsi="Times New Roman" w:cs="Times New Roman"/>
                <w:sz w:val="26"/>
                <w:szCs w:val="26"/>
              </w:rPr>
              <w:t>от 27.07.2017 № 334 «Об утверждении Порядка  предоставления субсидий из бюджета Конаковского района в целях возмещения недополученных доходов перевозчикам, осуществляющим регулярные пассажирские перевозки внутренним водным транспортом по муниципальным маршрутам регулярных перевозок в границах 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r>
              <w:rPr>
                <w:rFonts w:ascii="Times New Roman" w:hAnsi="Times New Roman" w:cs="Times New Roman"/>
                <w:sz w:val="26"/>
                <w:szCs w:val="26"/>
              </w:rPr>
              <w:t>;</w:t>
            </w:r>
          </w:p>
          <w:p w:rsidR="006E3C78" w:rsidRDefault="006E3C78" w:rsidP="00981756">
            <w:pPr>
              <w:pStyle w:val="a4"/>
              <w:numPr>
                <w:ilvl w:val="0"/>
                <w:numId w:val="2"/>
              </w:numPr>
              <w:rPr>
                <w:rFonts w:ascii="Times New Roman" w:hAnsi="Times New Roman" w:cs="Times New Roman"/>
                <w:sz w:val="26"/>
                <w:szCs w:val="26"/>
              </w:rPr>
            </w:pPr>
            <w:r w:rsidRPr="006E3C78">
              <w:rPr>
                <w:rFonts w:ascii="Times New Roman" w:hAnsi="Times New Roman" w:cs="Times New Roman"/>
                <w:sz w:val="26"/>
                <w:szCs w:val="26"/>
              </w:rPr>
              <w:t>от 31.07.2017 № 335 «Об утверждении Порядка предоставления субсидий из бюджета Конаковского района в целях возмещения недополученных доходов и (или) возмещение части затрат перевозчикам, осуществляющим регулярные пассажирские перевозки автомобильным транспортом по муниципальным маршрутам регулярных перевозок по регулируемым тарифам в границах</w:t>
            </w:r>
            <w:r w:rsidRPr="006E3C78">
              <w:rPr>
                <w:rFonts w:ascii="Times New Roman" w:hAnsi="Times New Roman" w:cs="Times New Roman"/>
                <w:sz w:val="26"/>
                <w:szCs w:val="26"/>
              </w:rPr>
              <w:t xml:space="preserve"> </w:t>
            </w:r>
            <w:r w:rsidRPr="006E3C78">
              <w:rPr>
                <w:rFonts w:ascii="Times New Roman" w:hAnsi="Times New Roman" w:cs="Times New Roman"/>
                <w:sz w:val="26"/>
                <w:szCs w:val="26"/>
              </w:rPr>
              <w:t>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r>
              <w:rPr>
                <w:rFonts w:ascii="Times New Roman" w:hAnsi="Times New Roman" w:cs="Times New Roman"/>
                <w:sz w:val="26"/>
                <w:szCs w:val="26"/>
              </w:rPr>
              <w:t>.</w:t>
            </w:r>
          </w:p>
          <w:p w:rsidR="006E3C78" w:rsidRPr="006E3C78" w:rsidRDefault="006E3C78" w:rsidP="006E3C78">
            <w:pPr>
              <w:pStyle w:val="a4"/>
              <w:ind w:left="720"/>
              <w:rPr>
                <w:rFonts w:ascii="Times New Roman" w:hAnsi="Times New Roman" w:cs="Times New Roman"/>
                <w:sz w:val="10"/>
                <w:szCs w:val="10"/>
              </w:rPr>
            </w:pPr>
          </w:p>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33"/>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6E3C78" w:rsidRDefault="006E3C78" w:rsidP="006E3C78">
            <w:pPr>
              <w:pStyle w:val="a4"/>
              <w:rPr>
                <w:rFonts w:ascii="Times New Roman" w:hAnsi="Times New Roman" w:cs="Times New Roman"/>
                <w:i/>
                <w:sz w:val="20"/>
                <w:szCs w:val="20"/>
              </w:rPr>
            </w:pPr>
            <w:r w:rsidRPr="000424ED">
              <w:rPr>
                <w:rFonts w:ascii="Times New Roman" w:hAnsi="Times New Roman" w:cs="Times New Roman"/>
                <w:sz w:val="26"/>
                <w:szCs w:val="26"/>
              </w:rPr>
              <w:t xml:space="preserve"> </w:t>
            </w:r>
            <w:r w:rsidR="001D05A8"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15" w:type="dxa"/>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IV. ИНФОРМАЦИОННАЯ, ОБРАЗОВАТЕЛЬНАЯ И ОРГАНИЗАЦИОННАЯ ПОДДЕРЖКА ПРОВЕДЕНИЯ ОЦЕНКИ РЕГУЛИРУЮЩЕГО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 Утверждены методические рекомендации по проведению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утверждающего методические рекомендации)</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4.2. Утверждены типовые формы документов, необходимые для проведения процедуры оценки регулирующего воздействия</w:t>
            </w:r>
            <w:r w:rsidRPr="000424ED">
              <w:rPr>
                <w:rStyle w:val="1"/>
                <w:rFonts w:ascii="Times New Roman" w:hAnsi="Times New Roman" w:cs="Times New Roman"/>
                <w:b/>
                <w:sz w:val="26"/>
                <w:szCs w:val="26"/>
              </w:rPr>
              <w:footnoteReference w:id="4"/>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892482">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0424ED" w:rsidRDefault="008F5A7C" w:rsidP="008F5A7C">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6E3C78">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w:t>
            </w:r>
          </w:p>
          <w:p w:rsidR="006E3C78" w:rsidRPr="006E3C78" w:rsidRDefault="006E3C78" w:rsidP="00EF17F1">
            <w:pPr>
              <w:pStyle w:val="a4"/>
              <w:rPr>
                <w:rFonts w:ascii="Times New Roman" w:hAnsi="Times New Roman" w:cs="Times New Roman"/>
                <w:i/>
                <w:sz w:val="20"/>
                <w:szCs w:val="20"/>
              </w:rPr>
            </w:pPr>
          </w:p>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(реквизиты нормативного правового акта муниципального образования «Конаковский район» Тверской области, утверждающего типовые формы документов)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4.3. При проведении оценки регулирующего воздействия используется специализированный региональный интернет-портал </w:t>
            </w:r>
          </w:p>
          <w:p w:rsidR="006E3C78" w:rsidRDefault="006E3C78" w:rsidP="00EF17F1">
            <w:pPr>
              <w:pStyle w:val="a4"/>
              <w:rPr>
                <w:rFonts w:ascii="Times New Roman" w:hAnsi="Times New Roman" w:cs="Times New Roman"/>
                <w:sz w:val="26"/>
                <w:szCs w:val="26"/>
              </w:rPr>
            </w:pPr>
          </w:p>
          <w:p w:rsidR="001D05A8" w:rsidRPr="006E3C78" w:rsidRDefault="001D05A8" w:rsidP="00EF17F1">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4.4. Нормативные правовые акты муниципального образования «Конаковский район» Тверской области, а также методические документы по оценке регулирующего воздействия размещены на официальном сайте муниципального образования «Конаковский район» Тверской области</w:t>
            </w:r>
          </w:p>
          <w:p w:rsidR="001D05A8" w:rsidRPr="006E3C78" w:rsidRDefault="001D05A8" w:rsidP="00EF17F1">
            <w:pPr>
              <w:pStyle w:val="a4"/>
              <w:rPr>
                <w:rFonts w:ascii="Times New Roman" w:hAnsi="Times New Roman" w:cs="Times New Roman"/>
                <w:sz w:val="8"/>
                <w:szCs w:val="8"/>
              </w:rPr>
            </w:pPr>
          </w:p>
          <w:p w:rsidR="00723E7D" w:rsidRDefault="008D1CC4" w:rsidP="00EF17F1">
            <w:pPr>
              <w:pStyle w:val="a4"/>
              <w:rPr>
                <w:rFonts w:ascii="Times New Roman" w:hAnsi="Times New Roman" w:cs="Times New Roman"/>
                <w:sz w:val="26"/>
                <w:szCs w:val="26"/>
              </w:rPr>
            </w:pPr>
            <w:hyperlink r:id="rId7" w:history="1">
              <w:r w:rsidRPr="0064440B">
                <w:rPr>
                  <w:rStyle w:val="a7"/>
                  <w:rFonts w:ascii="Times New Roman" w:hAnsi="Times New Roman" w:cs="Times New Roman"/>
                  <w:sz w:val="26"/>
                  <w:szCs w:val="26"/>
                </w:rPr>
                <w:t>http://konakovoregion.ru/node/8766</w:t>
              </w:r>
            </w:hyperlink>
            <w:r>
              <w:rPr>
                <w:rFonts w:ascii="Times New Roman" w:hAnsi="Times New Roman" w:cs="Times New Roman"/>
                <w:sz w:val="26"/>
                <w:szCs w:val="26"/>
              </w:rPr>
              <w:t xml:space="preserve"> </w:t>
            </w:r>
          </w:p>
          <w:p w:rsidR="006E3C78" w:rsidRPr="006E3C78" w:rsidRDefault="006E3C78" w:rsidP="00EF17F1">
            <w:pPr>
              <w:pStyle w:val="a4"/>
              <w:rPr>
                <w:rFonts w:ascii="Times New Roman" w:hAnsi="Times New Roman" w:cs="Times New Roman"/>
                <w:sz w:val="10"/>
                <w:szCs w:val="10"/>
              </w:rPr>
            </w:pPr>
          </w:p>
          <w:p w:rsidR="001D05A8" w:rsidRPr="006E3C78" w:rsidRDefault="001D05A8" w:rsidP="000B0E55">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6"/>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4.5. Заключения об оценке регулирующего воздействия размещены на официальном сайте муниципального образования «Конаковский район» Тверской области</w:t>
            </w:r>
            <w:r w:rsidR="000B0E55" w:rsidRPr="000424ED">
              <w:rPr>
                <w:rFonts w:ascii="Times New Roman" w:hAnsi="Times New Roman" w:cs="Times New Roman"/>
                <w:b/>
                <w:sz w:val="26"/>
                <w:szCs w:val="26"/>
              </w:rPr>
              <w:t xml:space="preserve"> </w:t>
            </w:r>
          </w:p>
          <w:p w:rsidR="008D1CC4" w:rsidRPr="008D1CC4" w:rsidRDefault="008D1CC4" w:rsidP="00EF17F1">
            <w:pPr>
              <w:pStyle w:val="a4"/>
              <w:rPr>
                <w:rFonts w:ascii="Times New Roman" w:hAnsi="Times New Roman" w:cs="Times New Roman"/>
                <w:sz w:val="26"/>
                <w:szCs w:val="26"/>
              </w:rPr>
            </w:pPr>
          </w:p>
          <w:p w:rsidR="001D05A8" w:rsidRPr="006E3C78" w:rsidRDefault="001D05A8" w:rsidP="006E3C78">
            <w:pPr>
              <w:pStyle w:val="a4"/>
              <w:rPr>
                <w:rFonts w:ascii="Times New Roman" w:hAnsi="Times New Roman" w:cs="Times New Roman"/>
                <w:i/>
                <w:sz w:val="20"/>
                <w:szCs w:val="20"/>
              </w:rPr>
            </w:pPr>
            <w:r w:rsidRPr="006E3C78">
              <w:rPr>
                <w:rFonts w:ascii="Times New Roman" w:hAnsi="Times New Roman" w:cs="Times New Roman"/>
                <w:i/>
                <w:sz w:val="20"/>
                <w:szCs w:val="20"/>
              </w:rPr>
              <w:t>(указать электронный адрес)</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8D1CC4" w:rsidP="00723E7D">
            <w:pPr>
              <w:pStyle w:val="a4"/>
              <w:rPr>
                <w:rFonts w:ascii="Times New Roman" w:hAnsi="Times New Roman" w:cs="Times New Roman"/>
                <w:b/>
                <w:sz w:val="26"/>
                <w:szCs w:val="26"/>
              </w:rPr>
            </w:pPr>
            <w:r>
              <w:rPr>
                <w:rFonts w:ascii="Times New Roman" w:hAnsi="Times New Roman" w:cs="Times New Roman"/>
                <w:b/>
                <w:sz w:val="26"/>
                <w:szCs w:val="26"/>
              </w:rPr>
              <w:lastRenderedPageBreak/>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4.6. Информация о проведении публичных консультаций размещается официальном сайте муниципального образования «Конаковский район» Тверской области</w:t>
            </w:r>
          </w:p>
          <w:p w:rsidR="001D05A8" w:rsidRPr="00E459F8" w:rsidRDefault="001D05A8" w:rsidP="00EF17F1">
            <w:pPr>
              <w:pStyle w:val="a4"/>
              <w:rPr>
                <w:rFonts w:ascii="Times New Roman" w:hAnsi="Times New Roman" w:cs="Times New Roman"/>
                <w:sz w:val="10"/>
                <w:szCs w:val="10"/>
              </w:rPr>
            </w:pPr>
          </w:p>
          <w:p w:rsidR="000B0E55" w:rsidRDefault="00E459F8" w:rsidP="00EF17F1">
            <w:pPr>
              <w:pStyle w:val="a4"/>
              <w:rPr>
                <w:rFonts w:ascii="Times New Roman" w:hAnsi="Times New Roman" w:cs="Times New Roman"/>
                <w:sz w:val="26"/>
                <w:szCs w:val="26"/>
              </w:rPr>
            </w:pPr>
            <w:hyperlink r:id="rId8" w:history="1">
              <w:r w:rsidRPr="0064440B">
                <w:rPr>
                  <w:rStyle w:val="a7"/>
                  <w:rFonts w:ascii="Times New Roman" w:hAnsi="Times New Roman" w:cs="Times New Roman"/>
                  <w:sz w:val="26"/>
                  <w:szCs w:val="26"/>
                </w:rPr>
                <w:t>http://konakovoregion.ru/taxonomy/term/181?page=1</w:t>
              </w:r>
            </w:hyperlink>
            <w:r>
              <w:rPr>
                <w:rFonts w:ascii="Times New Roman" w:hAnsi="Times New Roman" w:cs="Times New Roman"/>
                <w:sz w:val="26"/>
                <w:szCs w:val="26"/>
              </w:rPr>
              <w:t xml:space="preserve"> </w:t>
            </w:r>
          </w:p>
          <w:p w:rsidR="00E459F8" w:rsidRPr="00E459F8" w:rsidRDefault="00E459F8" w:rsidP="00EF17F1">
            <w:pPr>
              <w:pStyle w:val="a4"/>
              <w:rPr>
                <w:rFonts w:ascii="Times New Roman" w:hAnsi="Times New Roman" w:cs="Times New Roman"/>
                <w:sz w:val="10"/>
                <w:szCs w:val="10"/>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4.7. Использование других интернет-ресурсов для публикации информации по оценке регулирующего воздействия</w:t>
            </w:r>
          </w:p>
          <w:p w:rsidR="00E459F8" w:rsidRDefault="00E459F8" w:rsidP="00EF17F1">
            <w:pPr>
              <w:pStyle w:val="a4"/>
              <w:rPr>
                <w:rFonts w:ascii="Times New Roman" w:hAnsi="Times New Roman" w:cs="Times New Roman"/>
                <w:sz w:val="26"/>
                <w:szCs w:val="26"/>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459F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4.8. Специалисты </w:t>
            </w:r>
            <w:r w:rsidR="00E459F8">
              <w:rPr>
                <w:rFonts w:ascii="Times New Roman" w:hAnsi="Times New Roman" w:cs="Times New Roman"/>
                <w:b/>
                <w:sz w:val="26"/>
                <w:szCs w:val="26"/>
              </w:rPr>
              <w:t>А</w:t>
            </w:r>
            <w:r w:rsidRPr="000424ED">
              <w:rPr>
                <w:rFonts w:ascii="Times New Roman" w:hAnsi="Times New Roman" w:cs="Times New Roman"/>
                <w:b/>
                <w:sz w:val="26"/>
                <w:szCs w:val="26"/>
              </w:rPr>
              <w:t xml:space="preserve">дминистрации </w:t>
            </w:r>
            <w:r w:rsidR="00E459F8">
              <w:rPr>
                <w:rFonts w:ascii="Times New Roman" w:hAnsi="Times New Roman" w:cs="Times New Roman"/>
                <w:b/>
                <w:sz w:val="26"/>
                <w:szCs w:val="26"/>
              </w:rPr>
              <w:t xml:space="preserve">Конаковского района </w:t>
            </w:r>
            <w:r w:rsidRPr="000424ED">
              <w:rPr>
                <w:rFonts w:ascii="Times New Roman" w:hAnsi="Times New Roman" w:cs="Times New Roman"/>
                <w:b/>
                <w:sz w:val="26"/>
                <w:szCs w:val="26"/>
              </w:rPr>
              <w:t>Тверской области прошли обучение (повышение квалификации) в части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7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дата, программа обучения (повышения квалификации) или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4.9. Проведены региональные мероприятия, посвященные теме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68"/>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459F8">
            <w:pPr>
              <w:pStyle w:val="a4"/>
              <w:rPr>
                <w:rFonts w:ascii="Times New Roman" w:hAnsi="Times New Roman" w:cs="Times New Roman"/>
                <w:sz w:val="26"/>
                <w:szCs w:val="26"/>
              </w:rPr>
            </w:pPr>
            <w:r w:rsidRPr="00E459F8">
              <w:rPr>
                <w:rFonts w:ascii="Times New Roman" w:hAnsi="Times New Roman" w:cs="Times New Roman"/>
                <w:i/>
                <w:sz w:val="20"/>
                <w:szCs w:val="20"/>
              </w:rPr>
              <w:t>(указывается дата, место,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4.10. Проведены или проводятся мероприятия по информационной поддержке института оценки регулирующего воздействия в СМИ </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3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перечень мероприятий)</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4.11. Создан совет / рабочая группа по оценке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(реквизиты документов, утверждающих состав и функции указанного совета/рабочей группы)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4.12. Заключены соглашения о взаимодействии с бизнес-ассоциациями (объединениями) при проведении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4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(при наличии, указать с кем заключены соглашения)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4.13. Заключено соглашение о взаимодействии с Министерством экономического развития Тверской области</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bl>
    <w:p w:rsidR="001D05A8" w:rsidRDefault="001D05A8" w:rsidP="001D05A8">
      <w:pPr>
        <w:rPr>
          <w:rFonts w:ascii="Times New Roman" w:hAnsi="Times New Roman" w:cs="Times New Roman"/>
          <w:sz w:val="20"/>
        </w:rPr>
      </w:pPr>
    </w:p>
    <w:p w:rsidR="001D05A8" w:rsidRDefault="001D05A8" w:rsidP="001D05A8">
      <w:pPr>
        <w:spacing w:after="0"/>
        <w:jc w:val="both"/>
        <w:rPr>
          <w:rFonts w:ascii="Times New Roman" w:hAnsi="Times New Roman" w:cs="Times New Roman"/>
          <w:sz w:val="20"/>
          <w:lang w:val="en-US"/>
        </w:rPr>
      </w:pPr>
    </w:p>
    <w:p w:rsidR="00EF17F1" w:rsidRDefault="00EF17F1"/>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p w:rsidR="00E459F8" w:rsidRDefault="00E459F8">
      <w:bookmarkStart w:id="0" w:name="_GoBack"/>
      <w:bookmarkEnd w:id="0"/>
    </w:p>
    <w:p w:rsidR="00E459F8" w:rsidRDefault="00E459F8"/>
    <w:p w:rsidR="00E459F8" w:rsidRDefault="00E459F8"/>
    <w:p w:rsidR="00E459F8" w:rsidRDefault="00E459F8"/>
    <w:p w:rsidR="00E459F8" w:rsidRPr="00E459F8" w:rsidRDefault="00E459F8" w:rsidP="00E459F8">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Козлова Елена Александровна</w:t>
      </w:r>
    </w:p>
    <w:p w:rsidR="00E459F8" w:rsidRPr="00E459F8" w:rsidRDefault="00E459F8" w:rsidP="00E459F8">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8 (48242) 49-783 (доб.141)</w:t>
      </w:r>
    </w:p>
    <w:sectPr w:rsidR="00E459F8" w:rsidRPr="00E459F8" w:rsidSect="00E459F8">
      <w:footerReference w:type="default" r:id="rId9"/>
      <w:pgSz w:w="11906" w:h="16838"/>
      <w:pgMar w:top="1134" w:right="850" w:bottom="568" w:left="1701"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4" w:rsidRDefault="00851654" w:rsidP="001D05A8">
      <w:pPr>
        <w:spacing w:after="0" w:line="240" w:lineRule="auto"/>
      </w:pPr>
      <w:r>
        <w:separator/>
      </w:r>
    </w:p>
  </w:endnote>
  <w:endnote w:type="continuationSeparator" w:id="0">
    <w:p w:rsidR="00851654" w:rsidRDefault="00851654" w:rsidP="001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25052754"/>
      <w:docPartObj>
        <w:docPartGallery w:val="Page Numbers (Bottom of Page)"/>
        <w:docPartUnique/>
      </w:docPartObj>
    </w:sdtPr>
    <w:sdtContent>
      <w:p w:rsidR="00E459F8" w:rsidRPr="00E459F8" w:rsidRDefault="00E459F8">
        <w:pPr>
          <w:pStyle w:val="aa"/>
          <w:jc w:val="right"/>
          <w:rPr>
            <w:rFonts w:ascii="Times New Roman" w:hAnsi="Times New Roman" w:cs="Times New Roman"/>
          </w:rPr>
        </w:pPr>
        <w:r w:rsidRPr="00E459F8">
          <w:rPr>
            <w:rFonts w:ascii="Times New Roman" w:hAnsi="Times New Roman" w:cs="Times New Roman"/>
          </w:rPr>
          <w:fldChar w:fldCharType="begin"/>
        </w:r>
        <w:r w:rsidRPr="00E459F8">
          <w:rPr>
            <w:rFonts w:ascii="Times New Roman" w:hAnsi="Times New Roman" w:cs="Times New Roman"/>
          </w:rPr>
          <w:instrText>PAGE   \* MERGEFORMAT</w:instrText>
        </w:r>
        <w:r w:rsidRPr="00E459F8">
          <w:rPr>
            <w:rFonts w:ascii="Times New Roman" w:hAnsi="Times New Roman" w:cs="Times New Roman"/>
          </w:rPr>
          <w:fldChar w:fldCharType="separate"/>
        </w:r>
        <w:r>
          <w:rPr>
            <w:rFonts w:ascii="Times New Roman" w:hAnsi="Times New Roman" w:cs="Times New Roman"/>
            <w:noProof/>
          </w:rPr>
          <w:t>7</w:t>
        </w:r>
        <w:r w:rsidRPr="00E459F8">
          <w:rPr>
            <w:rFonts w:ascii="Times New Roman" w:hAnsi="Times New Roman" w:cs="Times New Roman"/>
          </w:rPr>
          <w:fldChar w:fldCharType="end"/>
        </w:r>
      </w:p>
    </w:sdtContent>
  </w:sdt>
  <w:p w:rsidR="00E459F8" w:rsidRPr="00E459F8" w:rsidRDefault="00E459F8">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4" w:rsidRDefault="00851654" w:rsidP="001D05A8">
      <w:pPr>
        <w:spacing w:after="0" w:line="240" w:lineRule="auto"/>
      </w:pPr>
      <w:r>
        <w:separator/>
      </w:r>
    </w:p>
  </w:footnote>
  <w:footnote w:type="continuationSeparator" w:id="0">
    <w:p w:rsidR="00851654" w:rsidRDefault="00851654" w:rsidP="001D05A8">
      <w:pPr>
        <w:spacing w:after="0" w:line="240" w:lineRule="auto"/>
      </w:pPr>
      <w:r>
        <w:continuationSeparator/>
      </w:r>
    </w:p>
  </w:footnote>
  <w:footnote w:id="1">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пилотных оценок</w:t>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22FDA"/>
    <w:multiLevelType w:val="hybridMultilevel"/>
    <w:tmpl w:val="E334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5A8"/>
    <w:rsid w:val="000424ED"/>
    <w:rsid w:val="00072489"/>
    <w:rsid w:val="00075FB9"/>
    <w:rsid w:val="000B0E55"/>
    <w:rsid w:val="000E5140"/>
    <w:rsid w:val="00143FEC"/>
    <w:rsid w:val="001D05A8"/>
    <w:rsid w:val="004C1B62"/>
    <w:rsid w:val="00582D92"/>
    <w:rsid w:val="005C2FFD"/>
    <w:rsid w:val="005E36A5"/>
    <w:rsid w:val="006B33E8"/>
    <w:rsid w:val="006E3C78"/>
    <w:rsid w:val="00723E7D"/>
    <w:rsid w:val="007561E1"/>
    <w:rsid w:val="00851654"/>
    <w:rsid w:val="00892482"/>
    <w:rsid w:val="008D1CC4"/>
    <w:rsid w:val="008F5A7C"/>
    <w:rsid w:val="0092244B"/>
    <w:rsid w:val="00964954"/>
    <w:rsid w:val="00BF7751"/>
    <w:rsid w:val="00D25649"/>
    <w:rsid w:val="00D50CE1"/>
    <w:rsid w:val="00DC5DE1"/>
    <w:rsid w:val="00E459F8"/>
    <w:rsid w:val="00E751C0"/>
    <w:rsid w:val="00EF17F1"/>
    <w:rsid w:val="00F05C27"/>
    <w:rsid w:val="00F7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B03F"/>
  <w15:docId w15:val="{6D1C5DC8-3110-436F-9686-0199D8C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 w:type="character" w:styleId="a7">
    <w:name w:val="Hyperlink"/>
    <w:basedOn w:val="a0"/>
    <w:uiPriority w:val="99"/>
    <w:unhideWhenUsed/>
    <w:rsid w:val="006E3C78"/>
    <w:rPr>
      <w:color w:val="0000FF" w:themeColor="hyperlink"/>
      <w:u w:val="single"/>
    </w:rPr>
  </w:style>
  <w:style w:type="paragraph" w:styleId="a8">
    <w:name w:val="header"/>
    <w:basedOn w:val="a"/>
    <w:link w:val="a9"/>
    <w:uiPriority w:val="99"/>
    <w:unhideWhenUsed/>
    <w:rsid w:val="00E459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59F8"/>
  </w:style>
  <w:style w:type="paragraph" w:styleId="aa">
    <w:name w:val="footer"/>
    <w:basedOn w:val="a"/>
    <w:link w:val="ab"/>
    <w:uiPriority w:val="99"/>
    <w:unhideWhenUsed/>
    <w:rsid w:val="00E459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59F8"/>
  </w:style>
  <w:style w:type="paragraph" w:styleId="ac">
    <w:name w:val="Balloon Text"/>
    <w:basedOn w:val="a"/>
    <w:link w:val="ad"/>
    <w:uiPriority w:val="99"/>
    <w:semiHidden/>
    <w:unhideWhenUsed/>
    <w:rsid w:val="00E45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5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akovoregion.ru/taxonomy/term/181?page=1" TargetMode="External"/><Relationship Id="rId3" Type="http://schemas.openxmlformats.org/officeDocument/2006/relationships/settings" Target="settings.xml"/><Relationship Id="rId7" Type="http://schemas.openxmlformats.org/officeDocument/2006/relationships/hyperlink" Target="http://konakovoregion.ru/node/8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7</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13</cp:revision>
  <cp:lastPrinted>2020-02-11T06:21:00Z</cp:lastPrinted>
  <dcterms:created xsi:type="dcterms:W3CDTF">2019-01-10T09:52:00Z</dcterms:created>
  <dcterms:modified xsi:type="dcterms:W3CDTF">2020-02-11T06:21:00Z</dcterms:modified>
</cp:coreProperties>
</file>